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C6E1" w14:textId="77777777" w:rsidR="00833944" w:rsidRDefault="00833944" w:rsidP="00DC4EFF">
      <w:pPr>
        <w:jc w:val="center"/>
      </w:pPr>
    </w:p>
    <w:p w14:paraId="7180A02D" w14:textId="77777777" w:rsidR="00833944" w:rsidRDefault="00833944" w:rsidP="00833944">
      <w:pPr>
        <w:jc w:val="center"/>
        <w:rPr>
          <w:b/>
          <w:bCs/>
          <w:sz w:val="24"/>
          <w:szCs w:val="24"/>
        </w:rPr>
      </w:pPr>
    </w:p>
    <w:p w14:paraId="7EE2AAA6" w14:textId="784ED3AC" w:rsidR="00A34C60" w:rsidRPr="00833944" w:rsidRDefault="00DC4EFF" w:rsidP="00833944">
      <w:pPr>
        <w:jc w:val="center"/>
        <w:rPr>
          <w:b/>
          <w:bCs/>
          <w:sz w:val="24"/>
          <w:szCs w:val="24"/>
        </w:rPr>
      </w:pPr>
      <w:r w:rsidRPr="00833944">
        <w:rPr>
          <w:b/>
          <w:bCs/>
          <w:sz w:val="24"/>
          <w:szCs w:val="24"/>
        </w:rPr>
        <w:t xml:space="preserve">INFORME CORRESPONDIENTE AL MES DE </w:t>
      </w:r>
      <w:r w:rsidR="00872B53">
        <w:rPr>
          <w:b/>
          <w:bCs/>
          <w:sz w:val="24"/>
          <w:szCs w:val="24"/>
        </w:rPr>
        <w:t>SEPTIEMBRE</w:t>
      </w:r>
      <w:r w:rsidR="00057117">
        <w:rPr>
          <w:b/>
          <w:bCs/>
          <w:sz w:val="24"/>
          <w:szCs w:val="24"/>
        </w:rPr>
        <w:t xml:space="preserve"> </w:t>
      </w:r>
      <w:r w:rsidRPr="00833944">
        <w:rPr>
          <w:b/>
          <w:bCs/>
          <w:sz w:val="24"/>
          <w:szCs w:val="24"/>
        </w:rPr>
        <w:t>DEL AÑO 2025</w:t>
      </w:r>
    </w:p>
    <w:p w14:paraId="7CE30430" w14:textId="5617FCAD" w:rsidR="00127598" w:rsidRDefault="00127598" w:rsidP="00127598">
      <w:pPr>
        <w:jc w:val="both"/>
      </w:pPr>
      <w:r>
        <w:t xml:space="preserve">En cumplimiento del artículo 18 de la Ley de Idiomas Nacionales y en concordancia con la Ley de Acceso a la Información Pública, Decreto 57-2008, el presente informe tiene como objetivo detallar las acciones y avances relacionados con el acceso de los pueblos mayas a la información pública en sus idiomas maternos. Este informe corresponde al mes de </w:t>
      </w:r>
      <w:r w:rsidR="00872B53">
        <w:t>septiembre</w:t>
      </w:r>
      <w:r w:rsidR="00057117">
        <w:t xml:space="preserve"> </w:t>
      </w:r>
      <w:r>
        <w:t>de 2025 y reafirma el compromiso con la inclusión lingüística, el derecho de los pueblos mayas a acceder a la información pública, y la promoción de la transparencia y participación ciudadana.</w:t>
      </w:r>
    </w:p>
    <w:p w14:paraId="12867243" w14:textId="44D0694F" w:rsidR="00127598" w:rsidRDefault="00127598" w:rsidP="00127598">
      <w:pPr>
        <w:jc w:val="both"/>
      </w:pPr>
      <w:r>
        <w:t>La Ley de Idiomas Nacionales garantiza que los pueblos mayas tengan derecho a recibir información pública en sus idiomas. Este derecho está reflejado en el artículo 18 de dicha ley, que obliga a las instituciones a asegurar que los hablantes de los diferentes idiomas mayas puedan acceder a la información pública de manera equitativa. Además, se reafirma el compromiso del Estado con la inclusión y el respeto a la diversidad lingüística, promoviendo el ejercicio de los derechos de los pueblos originarios, en especial en lo que se refiere al acceso a la información pública.</w:t>
      </w:r>
    </w:p>
    <w:p w14:paraId="305B55E6" w14:textId="0A64C56F" w:rsidR="00127598" w:rsidRDefault="00127598" w:rsidP="00127598">
      <w:pPr>
        <w:jc w:val="both"/>
      </w:pPr>
      <w:r>
        <w:t>El Instituto de la Víctima cuenta con un equipo de personas distribuidas en los Renglones Presupuestarios 011, 021, 022 y 029. De este total, algunas personas pertenecen a la población ladina o mestiza y hablan el idioma español, mientras que otras pertenecen a etnias mayas, hablando distintos idiomas. Este personal es parte fundamental de los esfuerzos del Instituto para garantizar que los servicios ofrecidos sean inclusivos y respeten la diversidad lingüística.</w:t>
      </w:r>
    </w:p>
    <w:p w14:paraId="4EBE2169" w14:textId="7A2B24FF" w:rsidR="00127598" w:rsidRDefault="00127598" w:rsidP="00127598">
      <w:pPr>
        <w:jc w:val="both"/>
      </w:pPr>
      <w:r>
        <w:t>El objetivo principal de este informe es presentar los datos relativos a la cantidad y porcentaje de personas beneficiarias de asistencias</w:t>
      </w:r>
      <w:r w:rsidR="004D4686">
        <w:t xml:space="preserve"> y </w:t>
      </w:r>
      <w:r>
        <w:t>atenciones realizadas por las áreas sustantivas de la Comisión. Estos datos están desglosados por etnia y comunidad lingüística relacionados con los derechos de las víctimas.</w:t>
      </w:r>
    </w:p>
    <w:p w14:paraId="03EA38A1" w14:textId="48F7DF77" w:rsidR="00127598" w:rsidRDefault="00127598" w:rsidP="00127598">
      <w:pPr>
        <w:jc w:val="both"/>
      </w:pPr>
      <w:r>
        <w:t xml:space="preserve">Se han recopilado datos provenientes de </w:t>
      </w:r>
      <w:r w:rsidR="004D4686">
        <w:t>las asistencias, atenciones registradas en el Sistema Informático de Asistencia y Atención de las Víctimas -SIAVI-</w:t>
      </w:r>
      <w:r>
        <w:t>. Además, se ha tenido en cuenta los principios rectores de la Ley General de Víctimas, en especial en lo que respecta a la inclusión de personas de diferentes etnias y comunidades lingüísticas, garantizando el acceso equitativo a la justicia y a la información.</w:t>
      </w:r>
    </w:p>
    <w:p w14:paraId="3B671BAA" w14:textId="452851E9" w:rsidR="00A34C60" w:rsidRDefault="00127598" w:rsidP="009838FD">
      <w:pPr>
        <w:jc w:val="both"/>
      </w:pPr>
      <w:r>
        <w:t xml:space="preserve">Conforme a lo establecido en la Ley General de Víctimas, se reconoce la necesidad de atender de manera diferenciada </w:t>
      </w:r>
      <w:r w:rsidR="004D4686">
        <w:t xml:space="preserve">y especializada </w:t>
      </w:r>
      <w:r>
        <w:t>a las personas pertenecientes a comunidades indígenas y otros grupos vulnerables. Esto se hace respetando su identidad cultural, lingüística y social. En este sentido, el informe presenta los datos correspondientes sobre los beneficiarios de los programas, reflejando el número de personas atendidas según su etnia y lengua materna.</w:t>
      </w:r>
    </w:p>
    <w:p w14:paraId="3EEE1528" w14:textId="4EAE806A" w:rsidR="00A34C60" w:rsidRDefault="00A34C60" w:rsidP="009838FD">
      <w:pPr>
        <w:jc w:val="both"/>
      </w:pPr>
    </w:p>
    <w:p w14:paraId="67DAB25A" w14:textId="77777777" w:rsidR="0079676B" w:rsidRDefault="0079676B" w:rsidP="009838FD">
      <w:pPr>
        <w:jc w:val="both"/>
      </w:pPr>
    </w:p>
    <w:p w14:paraId="022BB0C1" w14:textId="77777777" w:rsidR="00057117" w:rsidRDefault="00057117" w:rsidP="009838FD">
      <w:pPr>
        <w:jc w:val="both"/>
      </w:pPr>
    </w:p>
    <w:p w14:paraId="32DD6BF2" w14:textId="77777777" w:rsidR="0079676B" w:rsidRDefault="0079676B" w:rsidP="009838FD">
      <w:pPr>
        <w:jc w:val="both"/>
      </w:pPr>
    </w:p>
    <w:p w14:paraId="3AA635A3" w14:textId="77777777" w:rsidR="00CB03A4" w:rsidRDefault="00CB03A4" w:rsidP="009838FD">
      <w:pPr>
        <w:jc w:val="both"/>
        <w:rPr>
          <w:b/>
          <w:bCs/>
        </w:rPr>
      </w:pPr>
    </w:p>
    <w:p w14:paraId="2C482B8F" w14:textId="6903321B" w:rsidR="009838FD" w:rsidRPr="004D4686" w:rsidRDefault="009838FD" w:rsidP="009838FD">
      <w:pPr>
        <w:jc w:val="both"/>
        <w:rPr>
          <w:b/>
          <w:bCs/>
        </w:rPr>
      </w:pPr>
      <w:r w:rsidRPr="004D4686">
        <w:rPr>
          <w:b/>
          <w:bCs/>
        </w:rPr>
        <w:t>Beneficiarios</w:t>
      </w:r>
      <w:r w:rsidR="00F56485">
        <w:rPr>
          <w:b/>
          <w:bCs/>
        </w:rPr>
        <w:t xml:space="preserve"> mes de </w:t>
      </w:r>
      <w:proofErr w:type="gramStart"/>
      <w:r w:rsidR="00872B53">
        <w:rPr>
          <w:b/>
          <w:bCs/>
        </w:rPr>
        <w:t>Septiembre</w:t>
      </w:r>
      <w:proofErr w:type="gramEnd"/>
      <w:r w:rsidR="00F56485">
        <w:rPr>
          <w:b/>
          <w:bCs/>
        </w:rPr>
        <w:t xml:space="preserve"> de 2025</w:t>
      </w:r>
      <w:r w:rsidR="00127598" w:rsidRPr="004D4686">
        <w:rPr>
          <w:b/>
          <w:bCs/>
        </w:rPr>
        <w:t>:</w:t>
      </w:r>
    </w:p>
    <w:p w14:paraId="50B193AC" w14:textId="62609228" w:rsidR="00F56485" w:rsidRDefault="00E00A99" w:rsidP="00016B88">
      <w:pPr>
        <w:spacing w:after="100" w:afterAutospacing="1" w:line="240" w:lineRule="auto"/>
        <w:textAlignment w:val="baseline"/>
      </w:pPr>
      <w:r>
        <w:rPr>
          <w:noProof/>
        </w:rPr>
        <w:drawing>
          <wp:inline distT="0" distB="0" distL="0" distR="0" wp14:anchorId="2DD3E1FF" wp14:editId="3491C8D5">
            <wp:extent cx="5295900" cy="3138488"/>
            <wp:effectExtent l="0" t="0" r="0" b="5080"/>
            <wp:docPr id="15798038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3BF98B-7E67-4282-A73B-B0A701BB21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F7278F" w14:textId="279BEE16" w:rsidR="00F56485" w:rsidRPr="00F56485" w:rsidRDefault="00016B88" w:rsidP="00F56485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r w:rsidR="00E00A99">
        <w:rPr>
          <w:i/>
          <w:iCs/>
          <w:sz w:val="18"/>
          <w:szCs w:val="18"/>
        </w:rPr>
        <w:t>01 de octubre de 2025.</w:t>
      </w:r>
      <w:r>
        <w:rPr>
          <w:i/>
          <w:iCs/>
          <w:sz w:val="18"/>
          <w:szCs w:val="18"/>
        </w:rPr>
        <w:t xml:space="preserve"> </w:t>
      </w:r>
    </w:p>
    <w:p w14:paraId="0E4DF710" w14:textId="1F770130" w:rsidR="00127598" w:rsidRDefault="00E00A99" w:rsidP="009838FD">
      <w:pPr>
        <w:jc w:val="both"/>
      </w:pPr>
      <w:r>
        <w:rPr>
          <w:noProof/>
        </w:rPr>
        <w:drawing>
          <wp:inline distT="0" distB="0" distL="0" distR="0" wp14:anchorId="337562BC" wp14:editId="39598709">
            <wp:extent cx="5181601" cy="3005138"/>
            <wp:effectExtent l="0" t="0" r="0" b="5080"/>
            <wp:docPr id="15054913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B28F1A6-DE48-4F7B-AC83-F6A87444F8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EE2E52" w14:textId="53585D88" w:rsidR="00F56485" w:rsidRPr="00F56485" w:rsidRDefault="009348F6" w:rsidP="00F56485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r>
        <w:rPr>
          <w:i/>
          <w:iCs/>
          <w:sz w:val="18"/>
          <w:szCs w:val="18"/>
        </w:rPr>
        <w:t>01 de octubre de 2025</w:t>
      </w:r>
      <w:r w:rsidR="00F56485">
        <w:rPr>
          <w:i/>
          <w:iCs/>
          <w:sz w:val="18"/>
          <w:szCs w:val="18"/>
        </w:rPr>
        <w:t xml:space="preserve">. </w:t>
      </w:r>
    </w:p>
    <w:p w14:paraId="5584F262" w14:textId="77777777" w:rsidR="00833944" w:rsidRDefault="00833944" w:rsidP="005460FA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4F230DF9" w14:textId="77777777" w:rsidR="00F56485" w:rsidRDefault="00F56485" w:rsidP="005460FA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3FCFE35E" w14:textId="77777777" w:rsidR="00F56485" w:rsidRDefault="00F56485" w:rsidP="005460FA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4160269B" w14:textId="47680657" w:rsidR="00127598" w:rsidRDefault="009348F6" w:rsidP="009838FD">
      <w:pPr>
        <w:jc w:val="both"/>
      </w:pPr>
      <w:r>
        <w:rPr>
          <w:noProof/>
        </w:rPr>
        <w:drawing>
          <wp:inline distT="0" distB="0" distL="0" distR="0" wp14:anchorId="7CC813C4" wp14:editId="22AB3E77">
            <wp:extent cx="4919663" cy="2928938"/>
            <wp:effectExtent l="0" t="0" r="14605" b="5080"/>
            <wp:docPr id="5166407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3B3F84-D183-4DA0-9D3E-232A4D3867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694927" w14:textId="77777777" w:rsidR="009348F6" w:rsidRPr="00F56485" w:rsidRDefault="009348F6" w:rsidP="009348F6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r>
        <w:rPr>
          <w:i/>
          <w:iCs/>
          <w:sz w:val="18"/>
          <w:szCs w:val="18"/>
        </w:rPr>
        <w:t xml:space="preserve">01 de octubre de 2025. </w:t>
      </w:r>
    </w:p>
    <w:p w14:paraId="259921BB" w14:textId="11FE61DC" w:rsidR="009838FD" w:rsidRPr="009838FD" w:rsidRDefault="009838FD" w:rsidP="009838FD">
      <w:pPr>
        <w:tabs>
          <w:tab w:val="left" w:pos="2535"/>
        </w:tabs>
        <w:jc w:val="both"/>
      </w:pPr>
    </w:p>
    <w:sectPr w:rsidR="009838FD" w:rsidRPr="009838FD" w:rsidSect="00833944">
      <w:headerReference w:type="default" r:id="rId11"/>
      <w:footerReference w:type="default" r:id="rId12"/>
      <w:pgSz w:w="12240" w:h="15840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5C2A" w14:textId="77777777" w:rsidR="007B4C49" w:rsidRDefault="007B4C49" w:rsidP="00833944">
      <w:pPr>
        <w:spacing w:after="0" w:line="240" w:lineRule="auto"/>
      </w:pPr>
      <w:r>
        <w:separator/>
      </w:r>
    </w:p>
  </w:endnote>
  <w:endnote w:type="continuationSeparator" w:id="0">
    <w:p w14:paraId="3C107F1B" w14:textId="77777777" w:rsidR="007B4C49" w:rsidRDefault="007B4C49" w:rsidP="008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06135"/>
      <w:docPartObj>
        <w:docPartGallery w:val="Page Numbers (Bottom of Page)"/>
        <w:docPartUnique/>
      </w:docPartObj>
    </w:sdtPr>
    <w:sdtEndPr/>
    <w:sdtContent>
      <w:p w14:paraId="4F7C28A5" w14:textId="46B7A628" w:rsidR="00DD15B4" w:rsidRDefault="00DD15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265DD35" w14:textId="77777777" w:rsidR="00F7466F" w:rsidRDefault="00F74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D5CF" w14:textId="77777777" w:rsidR="007B4C49" w:rsidRDefault="007B4C49" w:rsidP="00833944">
      <w:pPr>
        <w:spacing w:after="0" w:line="240" w:lineRule="auto"/>
      </w:pPr>
      <w:r>
        <w:separator/>
      </w:r>
    </w:p>
  </w:footnote>
  <w:footnote w:type="continuationSeparator" w:id="0">
    <w:p w14:paraId="7447DE17" w14:textId="77777777" w:rsidR="007B4C49" w:rsidRDefault="007B4C49" w:rsidP="0083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2DEC" w14:textId="5E5F784F" w:rsidR="00833944" w:rsidRDefault="00623CD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752BB" wp14:editId="23611B7C">
          <wp:simplePos x="0" y="0"/>
          <wp:positionH relativeFrom="column">
            <wp:posOffset>-962025</wp:posOffset>
          </wp:positionH>
          <wp:positionV relativeFrom="paragraph">
            <wp:posOffset>-800100</wp:posOffset>
          </wp:positionV>
          <wp:extent cx="7766304" cy="10050149"/>
          <wp:effectExtent l="0" t="0" r="6350" b="0"/>
          <wp:wrapNone/>
          <wp:docPr id="58619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9986" name="Imagen 58619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04" cy="1005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4EF2"/>
    <w:multiLevelType w:val="hybridMultilevel"/>
    <w:tmpl w:val="D19871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FF"/>
    <w:rsid w:val="00016B88"/>
    <w:rsid w:val="00016B8C"/>
    <w:rsid w:val="00057117"/>
    <w:rsid w:val="000B111E"/>
    <w:rsid w:val="00127598"/>
    <w:rsid w:val="00164D4E"/>
    <w:rsid w:val="00176506"/>
    <w:rsid w:val="001900B2"/>
    <w:rsid w:val="00257CF2"/>
    <w:rsid w:val="0027782E"/>
    <w:rsid w:val="00396326"/>
    <w:rsid w:val="00466B7E"/>
    <w:rsid w:val="00470D31"/>
    <w:rsid w:val="004A51A9"/>
    <w:rsid w:val="004D4686"/>
    <w:rsid w:val="00530971"/>
    <w:rsid w:val="0054560D"/>
    <w:rsid w:val="005460FA"/>
    <w:rsid w:val="006161F2"/>
    <w:rsid w:val="00623CD9"/>
    <w:rsid w:val="0065560A"/>
    <w:rsid w:val="00710844"/>
    <w:rsid w:val="00760C68"/>
    <w:rsid w:val="007647D3"/>
    <w:rsid w:val="00786172"/>
    <w:rsid w:val="0079676B"/>
    <w:rsid w:val="007B4C49"/>
    <w:rsid w:val="00833944"/>
    <w:rsid w:val="008530AC"/>
    <w:rsid w:val="00872B53"/>
    <w:rsid w:val="008B04D3"/>
    <w:rsid w:val="008C244B"/>
    <w:rsid w:val="00900619"/>
    <w:rsid w:val="009348F6"/>
    <w:rsid w:val="009736FF"/>
    <w:rsid w:val="009838FD"/>
    <w:rsid w:val="009956B1"/>
    <w:rsid w:val="00A34C60"/>
    <w:rsid w:val="00A42CC2"/>
    <w:rsid w:val="00A85D39"/>
    <w:rsid w:val="00AE3875"/>
    <w:rsid w:val="00B11985"/>
    <w:rsid w:val="00B21ECD"/>
    <w:rsid w:val="00B80125"/>
    <w:rsid w:val="00B8214F"/>
    <w:rsid w:val="00C1660A"/>
    <w:rsid w:val="00C615DA"/>
    <w:rsid w:val="00CB03A4"/>
    <w:rsid w:val="00D32C82"/>
    <w:rsid w:val="00D34035"/>
    <w:rsid w:val="00DA0DBA"/>
    <w:rsid w:val="00DC4EFF"/>
    <w:rsid w:val="00DD15B4"/>
    <w:rsid w:val="00E00A99"/>
    <w:rsid w:val="00E8255D"/>
    <w:rsid w:val="00F5199B"/>
    <w:rsid w:val="00F56485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D5B5C5"/>
  <w15:docId w15:val="{9AB58A30-8FBE-4A18-B925-1C99F06E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6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44"/>
  </w:style>
  <w:style w:type="paragraph" w:styleId="Piedepgina">
    <w:name w:val="footer"/>
    <w:basedOn w:val="Normal"/>
    <w:link w:val="Piedepgina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jcastro_institutodelavictima_gob_gt/Documents/Documentos/2025/INFORMACI&#211;N%20P&#218;BLICA/DATOS%20PARA%20INFORME%20MENSU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Genero en el mes de SEPTIEMBRE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5A-435F-9531-48B2665129F6}"/>
              </c:ext>
            </c:extLst>
          </c:dPt>
          <c:dPt>
            <c:idx val="1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5A-435F-9531-48B2665129F6}"/>
              </c:ext>
            </c:extLst>
          </c:dPt>
          <c:dLbls>
            <c:dLbl>
              <c:idx val="0"/>
              <c:layout>
                <c:manualLayout>
                  <c:x val="-8.9409011373578304E-2"/>
                  <c:y val="-0.138826188393117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5A-435F-9531-48B2665129F6}"/>
                </c:ext>
              </c:extLst>
            </c:dLbl>
            <c:dLbl>
              <c:idx val="1"/>
              <c:layout>
                <c:manualLayout>
                  <c:x val="6.4196850393700794E-2"/>
                  <c:y val="0.111790609507144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5A-435F-9531-48B2665129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SEPTIEMBRE!$G$19:$H$19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SEPTIEMBRE!$G$20:$H$20</c:f>
              <c:numCache>
                <c:formatCode>General</c:formatCode>
                <c:ptCount val="2"/>
                <c:pt idx="0">
                  <c:v>2422</c:v>
                </c:pt>
                <c:pt idx="1">
                  <c:v>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5A-435F-9531-48B2665129F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 b="1" i="0" u="none" strike="noStrike" baseline="0">
                <a:effectLst/>
              </a:rPr>
              <a:t>Distribución de Beneficiarios por rango de edades en el mes de SEPTIEMBRE 2025</a:t>
            </a:r>
            <a:endParaRPr lang="es-GT" sz="1800" b="1" i="0" cap="all" baseline="0">
              <a:effectLst/>
            </a:endParaRPr>
          </a:p>
        </c:rich>
      </c:tx>
      <c:layout>
        <c:manualLayout>
          <c:xMode val="edge"/>
          <c:yMode val="edge"/>
          <c:x val="0.11719370132899079"/>
          <c:y val="2.1130477202710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SEPTIEMBRE!$J$19:$M$19</c:f>
              <c:strCache>
                <c:ptCount val="4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</c:strCache>
            </c:strRef>
          </c:cat>
          <c:val>
            <c:numRef>
              <c:f>SEPTIEMBRE!$J$20:$M$20</c:f>
              <c:numCache>
                <c:formatCode>General</c:formatCode>
                <c:ptCount val="4"/>
                <c:pt idx="0">
                  <c:v>345</c:v>
                </c:pt>
                <c:pt idx="1">
                  <c:v>984</c:v>
                </c:pt>
                <c:pt idx="2">
                  <c:v>1447</c:v>
                </c:pt>
                <c:pt idx="3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93-4D9B-A71F-BF24203E266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151439"/>
        <c:axId val="819151023"/>
      </c:barChart>
      <c:catAx>
        <c:axId val="819151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023"/>
        <c:crosses val="autoZero"/>
        <c:auto val="1"/>
        <c:lblAlgn val="ctr"/>
        <c:lblOffset val="100"/>
        <c:noMultiLvlLbl val="0"/>
      </c:catAx>
      <c:valAx>
        <c:axId val="81915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Distribución de Beneficiarios por Grupo Étnico en el mes de SEPTIEMBRE 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F13-4F45-98AA-A60E72C31E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SEPTIEMBRE!$O$19:$R$19</c:f>
              <c:strCache>
                <c:ptCount val="4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</c:strCache>
            </c:strRef>
          </c:cat>
          <c:val>
            <c:numRef>
              <c:f>SEPTIEMBRE!$O$20:$R$20</c:f>
              <c:numCache>
                <c:formatCode>General</c:formatCode>
                <c:ptCount val="4"/>
                <c:pt idx="0">
                  <c:v>426</c:v>
                </c:pt>
                <c:pt idx="1">
                  <c:v>2</c:v>
                </c:pt>
                <c:pt idx="2">
                  <c:v>0</c:v>
                </c:pt>
                <c:pt idx="3">
                  <c:v>2551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13-4F45-98AA-A60E72C31E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011944928"/>
        <c:axId val="1011942848"/>
      </c:barChart>
      <c:catAx>
        <c:axId val="101194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2848"/>
        <c:crosses val="autoZero"/>
        <c:auto val="1"/>
        <c:lblAlgn val="ctr"/>
        <c:lblOffset val="100"/>
        <c:noMultiLvlLbl val="0"/>
      </c:catAx>
      <c:valAx>
        <c:axId val="101194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9278-578D-438E-8CC6-649E4E32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Lourdes Castro Izaguirre</dc:creator>
  <cp:keywords/>
  <dc:description/>
  <cp:lastModifiedBy>Jeniffer Lourdes Castro Izaguirre</cp:lastModifiedBy>
  <cp:revision>4</cp:revision>
  <cp:lastPrinted>2025-07-21T21:31:00Z</cp:lastPrinted>
  <dcterms:created xsi:type="dcterms:W3CDTF">2025-10-01T21:11:00Z</dcterms:created>
  <dcterms:modified xsi:type="dcterms:W3CDTF">2025-10-01T21:12:00Z</dcterms:modified>
</cp:coreProperties>
</file>