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0D88D" w14:textId="77777777" w:rsidR="006641C7" w:rsidRPr="006641C7" w:rsidRDefault="006641C7" w:rsidP="006641C7"/>
    <w:p w14:paraId="1C70C5B7" w14:textId="77777777" w:rsidR="00A14CA2" w:rsidRPr="00A14CA2" w:rsidRDefault="00A14CA2" w:rsidP="00A14CA2">
      <w:pPr>
        <w:spacing w:after="0" w:line="240" w:lineRule="auto"/>
        <w:jc w:val="center"/>
        <w:rPr>
          <w:b/>
          <w:bCs/>
          <w:sz w:val="20"/>
          <w:szCs w:val="20"/>
        </w:rPr>
      </w:pPr>
      <w:r w:rsidRPr="00A14CA2">
        <w:rPr>
          <w:b/>
          <w:bCs/>
          <w:sz w:val="20"/>
          <w:szCs w:val="20"/>
        </w:rPr>
        <w:t>INFORME SOCIOLINGÜÍSTICO</w:t>
      </w:r>
    </w:p>
    <w:p w14:paraId="2D5DCBC8" w14:textId="76E35A53" w:rsidR="00A14CA2" w:rsidRPr="00A14CA2" w:rsidRDefault="00A14CA2" w:rsidP="00A14CA2">
      <w:pPr>
        <w:spacing w:after="0" w:line="240" w:lineRule="auto"/>
        <w:jc w:val="center"/>
        <w:rPr>
          <w:sz w:val="20"/>
          <w:szCs w:val="20"/>
        </w:rPr>
      </w:pPr>
      <w:r w:rsidRPr="00A14CA2">
        <w:rPr>
          <w:b/>
          <w:bCs/>
          <w:sz w:val="20"/>
          <w:szCs w:val="20"/>
        </w:rPr>
        <w:t xml:space="preserve">Correspondiente al mes de </w:t>
      </w:r>
      <w:r w:rsidR="00D002AF">
        <w:rPr>
          <w:b/>
          <w:bCs/>
          <w:sz w:val="20"/>
          <w:szCs w:val="20"/>
        </w:rPr>
        <w:t>agosto</w:t>
      </w:r>
      <w:r w:rsidRPr="00A14CA2">
        <w:rPr>
          <w:b/>
          <w:bCs/>
          <w:sz w:val="20"/>
          <w:szCs w:val="20"/>
        </w:rPr>
        <w:t xml:space="preserve"> del año 2026</w:t>
      </w:r>
    </w:p>
    <w:p w14:paraId="025F8A62" w14:textId="77777777" w:rsidR="00A14CA2" w:rsidRPr="00A14CA2" w:rsidRDefault="00350AA7" w:rsidP="00A14CA2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pict w14:anchorId="65A7B36E">
          <v:rect id="_x0000_i1025" style="width:0;height:1.5pt" o:hralign="center" o:hrstd="t" o:hr="t" fillcolor="#a0a0a0" stroked="f"/>
        </w:pict>
      </w:r>
    </w:p>
    <w:p w14:paraId="264C7319" w14:textId="77777777" w:rsidR="00A14CA2" w:rsidRPr="00A14CA2" w:rsidRDefault="00A14CA2" w:rsidP="00A14CA2">
      <w:pPr>
        <w:spacing w:line="240" w:lineRule="auto"/>
        <w:jc w:val="both"/>
        <w:rPr>
          <w:b/>
          <w:bCs/>
          <w:sz w:val="20"/>
          <w:szCs w:val="20"/>
        </w:rPr>
      </w:pPr>
      <w:r w:rsidRPr="00A14CA2">
        <w:rPr>
          <w:b/>
          <w:bCs/>
          <w:sz w:val="20"/>
          <w:szCs w:val="20"/>
        </w:rPr>
        <w:t>1. Marco Normativo</w:t>
      </w:r>
    </w:p>
    <w:p w14:paraId="5DE840FA" w14:textId="77777777" w:rsidR="00A14CA2" w:rsidRPr="00A14CA2" w:rsidRDefault="00A14CA2" w:rsidP="00A14CA2">
      <w:pPr>
        <w:spacing w:line="240" w:lineRule="auto"/>
        <w:jc w:val="both"/>
        <w:rPr>
          <w:sz w:val="20"/>
          <w:szCs w:val="20"/>
        </w:rPr>
      </w:pPr>
      <w:r w:rsidRPr="00A14CA2">
        <w:rPr>
          <w:sz w:val="20"/>
          <w:szCs w:val="20"/>
        </w:rPr>
        <w:t xml:space="preserve">En cumplimiento de lo establecido en el artículo 18 de la </w:t>
      </w:r>
      <w:r w:rsidRPr="00A14CA2">
        <w:rPr>
          <w:b/>
          <w:bCs/>
          <w:sz w:val="20"/>
          <w:szCs w:val="20"/>
        </w:rPr>
        <w:t>Ley de Idiomas Nacionales de Guatemala</w:t>
      </w:r>
      <w:r w:rsidRPr="00A14CA2">
        <w:rPr>
          <w:sz w:val="20"/>
          <w:szCs w:val="20"/>
        </w:rPr>
        <w:t xml:space="preserve">, y en concordancia con la </w:t>
      </w:r>
      <w:r w:rsidRPr="00A14CA2">
        <w:rPr>
          <w:b/>
          <w:bCs/>
          <w:sz w:val="20"/>
          <w:szCs w:val="20"/>
        </w:rPr>
        <w:t>Ley de Acceso a la Información Pública de Guatemala</w:t>
      </w:r>
      <w:r w:rsidRPr="00A14CA2">
        <w:rPr>
          <w:sz w:val="20"/>
          <w:szCs w:val="20"/>
        </w:rPr>
        <w:t>, el presente informe tiene como finalidad describir las acciones y resultados relacionados con el acceso de los pueblos mayas a la información pública en sus idiomas maternos.</w:t>
      </w:r>
    </w:p>
    <w:p w14:paraId="32119ED2" w14:textId="083332A0" w:rsidR="00A14CA2" w:rsidRPr="00A14CA2" w:rsidRDefault="00A14CA2" w:rsidP="00A14CA2">
      <w:pPr>
        <w:spacing w:line="240" w:lineRule="auto"/>
        <w:jc w:val="both"/>
        <w:rPr>
          <w:sz w:val="20"/>
          <w:szCs w:val="20"/>
        </w:rPr>
      </w:pPr>
      <w:r w:rsidRPr="00A14CA2">
        <w:rPr>
          <w:sz w:val="20"/>
          <w:szCs w:val="20"/>
        </w:rPr>
        <w:t xml:space="preserve">El documento correspondiente al </w:t>
      </w:r>
      <w:r w:rsidRPr="00A14CA2">
        <w:rPr>
          <w:b/>
          <w:bCs/>
          <w:sz w:val="20"/>
          <w:szCs w:val="20"/>
        </w:rPr>
        <w:t xml:space="preserve">mes de </w:t>
      </w:r>
      <w:r w:rsidR="00C45060">
        <w:rPr>
          <w:b/>
          <w:bCs/>
          <w:sz w:val="20"/>
          <w:szCs w:val="20"/>
        </w:rPr>
        <w:t>agosto</w:t>
      </w:r>
      <w:r w:rsidR="00E40BDE">
        <w:rPr>
          <w:b/>
          <w:bCs/>
          <w:sz w:val="20"/>
          <w:szCs w:val="20"/>
        </w:rPr>
        <w:t xml:space="preserve"> </w:t>
      </w:r>
      <w:r w:rsidRPr="00A14CA2">
        <w:rPr>
          <w:b/>
          <w:bCs/>
          <w:sz w:val="20"/>
          <w:szCs w:val="20"/>
        </w:rPr>
        <w:t>del año 2026</w:t>
      </w:r>
      <w:r w:rsidRPr="00A14CA2">
        <w:rPr>
          <w:sz w:val="20"/>
          <w:szCs w:val="20"/>
        </w:rPr>
        <w:t xml:space="preserve"> reafirma el compromiso institucional con la promoción de la </w:t>
      </w:r>
      <w:r w:rsidRPr="00A14CA2">
        <w:rPr>
          <w:b/>
          <w:bCs/>
          <w:sz w:val="20"/>
          <w:szCs w:val="20"/>
        </w:rPr>
        <w:t>inclusión lingüística, el respeto a la diversidad cultural y el acceso equitativo a la información pública</w:t>
      </w:r>
      <w:r w:rsidRPr="00A14CA2">
        <w:rPr>
          <w:sz w:val="20"/>
          <w:szCs w:val="20"/>
        </w:rPr>
        <w:t>, fortaleciendo los principios de transparencia y participación ciudadana.</w:t>
      </w:r>
    </w:p>
    <w:p w14:paraId="6906BC9F" w14:textId="77777777" w:rsidR="00A14CA2" w:rsidRPr="00A14CA2" w:rsidRDefault="00A14CA2" w:rsidP="00A14CA2">
      <w:pPr>
        <w:spacing w:line="240" w:lineRule="auto"/>
        <w:jc w:val="both"/>
        <w:rPr>
          <w:sz w:val="20"/>
          <w:szCs w:val="20"/>
        </w:rPr>
      </w:pPr>
      <w:r w:rsidRPr="00A14CA2">
        <w:rPr>
          <w:sz w:val="20"/>
          <w:szCs w:val="20"/>
        </w:rPr>
        <w:t xml:space="preserve">Asimismo, la </w:t>
      </w:r>
      <w:r w:rsidRPr="00A14CA2">
        <w:rPr>
          <w:b/>
          <w:bCs/>
          <w:sz w:val="20"/>
          <w:szCs w:val="20"/>
        </w:rPr>
        <w:t>Ley de Idiomas Nacionales de Guatemala</w:t>
      </w:r>
      <w:r w:rsidRPr="00A14CA2">
        <w:rPr>
          <w:sz w:val="20"/>
          <w:szCs w:val="20"/>
        </w:rPr>
        <w:t xml:space="preserve"> establece que los pueblos mayas tienen derecho a recibir información pública en sus idiomas maternos, por lo que las instituciones del Estado deben promover mecanismos que faciliten el acceso a la información de manera clara, oportuna y en condiciones de igualdad para todas las personas.</w:t>
      </w:r>
    </w:p>
    <w:p w14:paraId="427F13E7" w14:textId="77777777" w:rsidR="00A14CA2" w:rsidRPr="00A14CA2" w:rsidRDefault="00350AA7" w:rsidP="00A14CA2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pict w14:anchorId="6D9B6F88">
          <v:rect id="_x0000_i1026" style="width:0;height:1.5pt" o:hralign="center" o:hrstd="t" o:hr="t" fillcolor="#a0a0a0" stroked="f"/>
        </w:pict>
      </w:r>
    </w:p>
    <w:p w14:paraId="202B4D3A" w14:textId="77777777" w:rsidR="00A14CA2" w:rsidRPr="00A14CA2" w:rsidRDefault="00A14CA2" w:rsidP="00A14CA2">
      <w:pPr>
        <w:spacing w:line="240" w:lineRule="auto"/>
        <w:jc w:val="both"/>
        <w:rPr>
          <w:b/>
          <w:bCs/>
          <w:sz w:val="20"/>
          <w:szCs w:val="20"/>
        </w:rPr>
      </w:pPr>
      <w:r w:rsidRPr="00A14CA2">
        <w:rPr>
          <w:b/>
          <w:bCs/>
          <w:sz w:val="20"/>
          <w:szCs w:val="20"/>
        </w:rPr>
        <w:t>2. Integración del Personal Institucional</w:t>
      </w:r>
    </w:p>
    <w:p w14:paraId="383E6869" w14:textId="2D1E01D2" w:rsidR="00A14CA2" w:rsidRPr="00A14CA2" w:rsidRDefault="00A14CA2" w:rsidP="00A14CA2">
      <w:pPr>
        <w:spacing w:line="240" w:lineRule="auto"/>
        <w:jc w:val="both"/>
        <w:rPr>
          <w:sz w:val="20"/>
          <w:szCs w:val="20"/>
        </w:rPr>
      </w:pPr>
      <w:r w:rsidRPr="00A14CA2">
        <w:rPr>
          <w:sz w:val="20"/>
          <w:szCs w:val="20"/>
        </w:rPr>
        <w:t xml:space="preserve">El Instituto de la Víctima cuenta con un equipo de trabajo conformado por </w:t>
      </w:r>
      <w:r w:rsidR="006B0CBE">
        <w:rPr>
          <w:b/>
          <w:bCs/>
          <w:sz w:val="20"/>
          <w:szCs w:val="20"/>
        </w:rPr>
        <w:t>31</w:t>
      </w:r>
      <w:r w:rsidR="005279F0">
        <w:rPr>
          <w:b/>
          <w:bCs/>
          <w:sz w:val="20"/>
          <w:szCs w:val="20"/>
        </w:rPr>
        <w:t>7</w:t>
      </w:r>
      <w:r w:rsidRPr="00C95FB6">
        <w:rPr>
          <w:b/>
          <w:bCs/>
          <w:sz w:val="20"/>
          <w:szCs w:val="20"/>
        </w:rPr>
        <w:t xml:space="preserve"> trabajadores(as</w:t>
      </w:r>
      <w:r w:rsidRPr="00A14CA2">
        <w:rPr>
          <w:b/>
          <w:bCs/>
          <w:sz w:val="20"/>
          <w:szCs w:val="20"/>
        </w:rPr>
        <w:t>)</w:t>
      </w:r>
      <w:r w:rsidRPr="00A14CA2">
        <w:rPr>
          <w:sz w:val="20"/>
          <w:szCs w:val="20"/>
        </w:rPr>
        <w:t xml:space="preserve">, distribuidos en los renglones presupuestarios </w:t>
      </w:r>
      <w:r w:rsidRPr="00A14CA2">
        <w:rPr>
          <w:b/>
          <w:bCs/>
          <w:sz w:val="20"/>
          <w:szCs w:val="20"/>
        </w:rPr>
        <w:t>011, 022 y 029</w:t>
      </w:r>
      <w:r w:rsidRPr="00A14CA2">
        <w:rPr>
          <w:sz w:val="20"/>
          <w:szCs w:val="20"/>
        </w:rPr>
        <w:t>.</w:t>
      </w:r>
    </w:p>
    <w:p w14:paraId="4D3862C7" w14:textId="77777777" w:rsidR="00A14CA2" w:rsidRPr="00A14CA2" w:rsidRDefault="00A14CA2" w:rsidP="00A14CA2">
      <w:pPr>
        <w:spacing w:line="240" w:lineRule="auto"/>
        <w:jc w:val="both"/>
        <w:rPr>
          <w:sz w:val="20"/>
          <w:szCs w:val="20"/>
        </w:rPr>
      </w:pPr>
      <w:r w:rsidRPr="00A14CA2">
        <w:rPr>
          <w:sz w:val="20"/>
          <w:szCs w:val="20"/>
        </w:rPr>
        <w:t>Del total del personal institucional:</w:t>
      </w:r>
    </w:p>
    <w:p w14:paraId="073255F2" w14:textId="5F8103B8" w:rsidR="00A14CA2" w:rsidRPr="00A14CA2" w:rsidRDefault="00DC7C10" w:rsidP="00A14CA2">
      <w:pPr>
        <w:numPr>
          <w:ilvl w:val="0"/>
          <w:numId w:val="2"/>
        </w:numPr>
        <w:spacing w:line="240" w:lineRule="auto"/>
        <w:jc w:val="both"/>
        <w:rPr>
          <w:sz w:val="20"/>
          <w:szCs w:val="20"/>
        </w:rPr>
      </w:pPr>
      <w:r w:rsidRPr="00DC7C10">
        <w:rPr>
          <w:b/>
          <w:bCs/>
          <w:sz w:val="20"/>
          <w:szCs w:val="20"/>
        </w:rPr>
        <w:t>21</w:t>
      </w:r>
      <w:r w:rsidR="005279F0">
        <w:rPr>
          <w:b/>
          <w:bCs/>
          <w:sz w:val="20"/>
          <w:szCs w:val="20"/>
        </w:rPr>
        <w:t>2</w:t>
      </w:r>
      <w:r w:rsidR="00A14CA2" w:rsidRPr="00A14CA2">
        <w:rPr>
          <w:b/>
          <w:bCs/>
          <w:sz w:val="20"/>
          <w:szCs w:val="20"/>
        </w:rPr>
        <w:t xml:space="preserve"> corresponden al sexo femenino</w:t>
      </w:r>
    </w:p>
    <w:p w14:paraId="3117DCBD" w14:textId="7634AAA2" w:rsidR="00A14CA2" w:rsidRPr="00A14CA2" w:rsidRDefault="00A14CA2" w:rsidP="00A14CA2">
      <w:pPr>
        <w:numPr>
          <w:ilvl w:val="0"/>
          <w:numId w:val="2"/>
        </w:numPr>
        <w:spacing w:line="240" w:lineRule="auto"/>
        <w:jc w:val="both"/>
        <w:rPr>
          <w:sz w:val="20"/>
          <w:szCs w:val="20"/>
        </w:rPr>
      </w:pPr>
      <w:r w:rsidRPr="00A14CA2">
        <w:rPr>
          <w:b/>
          <w:bCs/>
          <w:sz w:val="20"/>
          <w:szCs w:val="20"/>
        </w:rPr>
        <w:t>1</w:t>
      </w:r>
      <w:r w:rsidR="00856670">
        <w:rPr>
          <w:b/>
          <w:bCs/>
          <w:sz w:val="20"/>
          <w:szCs w:val="20"/>
        </w:rPr>
        <w:t>0</w:t>
      </w:r>
      <w:r w:rsidR="005279F0">
        <w:rPr>
          <w:b/>
          <w:bCs/>
          <w:sz w:val="20"/>
          <w:szCs w:val="20"/>
        </w:rPr>
        <w:t>5</w:t>
      </w:r>
      <w:r w:rsidRPr="00A14CA2">
        <w:rPr>
          <w:b/>
          <w:bCs/>
          <w:sz w:val="20"/>
          <w:szCs w:val="20"/>
        </w:rPr>
        <w:t xml:space="preserve"> corresponden al sexo masculino</w:t>
      </w:r>
    </w:p>
    <w:p w14:paraId="7B7BFE7F" w14:textId="77777777" w:rsidR="00A14CA2" w:rsidRPr="00A14CA2" w:rsidRDefault="00A14CA2" w:rsidP="00A14CA2">
      <w:pPr>
        <w:spacing w:line="240" w:lineRule="auto"/>
        <w:jc w:val="both"/>
        <w:rPr>
          <w:sz w:val="20"/>
          <w:szCs w:val="20"/>
        </w:rPr>
      </w:pPr>
      <w:r w:rsidRPr="00A14CA2">
        <w:rPr>
          <w:sz w:val="20"/>
          <w:szCs w:val="20"/>
        </w:rPr>
        <w:t>En relación con la autoidentificación étnica del personal:</w:t>
      </w:r>
    </w:p>
    <w:p w14:paraId="5EDF450C" w14:textId="3B0C72A5" w:rsidR="00A14CA2" w:rsidRPr="009E6469" w:rsidRDefault="00A14CA2" w:rsidP="00266BE0">
      <w:pPr>
        <w:numPr>
          <w:ilvl w:val="0"/>
          <w:numId w:val="3"/>
        </w:numPr>
        <w:spacing w:line="240" w:lineRule="auto"/>
        <w:jc w:val="both"/>
        <w:rPr>
          <w:b/>
          <w:bCs/>
          <w:sz w:val="20"/>
          <w:szCs w:val="20"/>
        </w:rPr>
      </w:pPr>
      <w:r w:rsidRPr="00A14CA2">
        <w:rPr>
          <w:b/>
          <w:bCs/>
          <w:sz w:val="20"/>
          <w:szCs w:val="20"/>
        </w:rPr>
        <w:t>2</w:t>
      </w:r>
      <w:r w:rsidR="00C84DE3">
        <w:rPr>
          <w:b/>
          <w:bCs/>
          <w:sz w:val="20"/>
          <w:szCs w:val="20"/>
        </w:rPr>
        <w:t>8</w:t>
      </w:r>
      <w:r w:rsidR="00572313">
        <w:rPr>
          <w:b/>
          <w:bCs/>
          <w:sz w:val="20"/>
          <w:szCs w:val="20"/>
        </w:rPr>
        <w:t>4</w:t>
      </w:r>
      <w:r w:rsidRPr="00A14CA2">
        <w:rPr>
          <w:b/>
          <w:bCs/>
          <w:sz w:val="20"/>
          <w:szCs w:val="20"/>
        </w:rPr>
        <w:t xml:space="preserve"> trabajadores(as)</w:t>
      </w:r>
      <w:r w:rsidRPr="00A14CA2">
        <w:rPr>
          <w:sz w:val="20"/>
          <w:szCs w:val="20"/>
        </w:rPr>
        <w:t xml:space="preserve"> se identifican como </w:t>
      </w:r>
      <w:r w:rsidRPr="00A14CA2">
        <w:rPr>
          <w:b/>
          <w:bCs/>
          <w:sz w:val="20"/>
          <w:szCs w:val="20"/>
        </w:rPr>
        <w:t>ladinos o mestizos</w:t>
      </w:r>
      <w:r w:rsidRPr="00A14CA2">
        <w:rPr>
          <w:sz w:val="20"/>
          <w:szCs w:val="20"/>
        </w:rPr>
        <w:t xml:space="preserve">, representando aproximadamente </w:t>
      </w:r>
      <w:r w:rsidR="00DC7C10" w:rsidRPr="00A14CA2">
        <w:rPr>
          <w:sz w:val="20"/>
          <w:szCs w:val="20"/>
        </w:rPr>
        <w:t xml:space="preserve">el </w:t>
      </w:r>
      <w:r w:rsidR="00DC7C10" w:rsidRPr="009E6469">
        <w:rPr>
          <w:b/>
          <w:bCs/>
          <w:sz w:val="20"/>
          <w:szCs w:val="20"/>
        </w:rPr>
        <w:t>90</w:t>
      </w:r>
      <w:r w:rsidRPr="009E6469">
        <w:rPr>
          <w:b/>
          <w:bCs/>
          <w:sz w:val="20"/>
          <w:szCs w:val="20"/>
        </w:rPr>
        <w:t>% del total.</w:t>
      </w:r>
    </w:p>
    <w:p w14:paraId="3668C164" w14:textId="77777777" w:rsidR="00A14CA2" w:rsidRPr="00A14CA2" w:rsidRDefault="00A14CA2" w:rsidP="00A14CA2">
      <w:pPr>
        <w:numPr>
          <w:ilvl w:val="0"/>
          <w:numId w:val="3"/>
        </w:numPr>
        <w:spacing w:line="240" w:lineRule="auto"/>
        <w:jc w:val="both"/>
        <w:rPr>
          <w:sz w:val="20"/>
          <w:szCs w:val="20"/>
        </w:rPr>
      </w:pPr>
      <w:r w:rsidRPr="00A14CA2">
        <w:rPr>
          <w:b/>
          <w:bCs/>
          <w:sz w:val="20"/>
          <w:szCs w:val="20"/>
        </w:rPr>
        <w:t>33 trabajadores(as)</w:t>
      </w:r>
      <w:r w:rsidRPr="00A14CA2">
        <w:rPr>
          <w:sz w:val="20"/>
          <w:szCs w:val="20"/>
        </w:rPr>
        <w:t xml:space="preserve"> pertenecen a </w:t>
      </w:r>
      <w:r w:rsidRPr="00A14CA2">
        <w:rPr>
          <w:b/>
          <w:bCs/>
          <w:sz w:val="20"/>
          <w:szCs w:val="20"/>
        </w:rPr>
        <w:t>pueblos mayas</w:t>
      </w:r>
      <w:r w:rsidRPr="00A14CA2">
        <w:rPr>
          <w:sz w:val="20"/>
          <w:szCs w:val="20"/>
        </w:rPr>
        <w:t xml:space="preserve">, quienes hablan distintos idiomas, representando </w:t>
      </w:r>
      <w:r w:rsidRPr="009E6469">
        <w:rPr>
          <w:b/>
          <w:bCs/>
          <w:sz w:val="20"/>
          <w:szCs w:val="20"/>
        </w:rPr>
        <w:t>el 10 % del total del personal.</w:t>
      </w:r>
    </w:p>
    <w:p w14:paraId="7FC967E6" w14:textId="493233F1" w:rsidR="00A14CA2" w:rsidRPr="0003103C" w:rsidRDefault="00350AA7" w:rsidP="00A14CA2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pict w14:anchorId="7F1295CF">
          <v:rect id="_x0000_i1027" style="width:0;height:1.5pt" o:hralign="center" o:hrstd="t" o:hr="t" fillcolor="#a0a0a0" stroked="f"/>
        </w:pict>
      </w:r>
    </w:p>
    <w:p w14:paraId="20C24C0D" w14:textId="7A573CEE" w:rsidR="00A14CA2" w:rsidRPr="00A14CA2" w:rsidRDefault="00A14CA2" w:rsidP="00A14CA2">
      <w:pPr>
        <w:spacing w:line="240" w:lineRule="auto"/>
        <w:jc w:val="both"/>
        <w:rPr>
          <w:b/>
          <w:bCs/>
          <w:sz w:val="20"/>
          <w:szCs w:val="20"/>
        </w:rPr>
      </w:pPr>
      <w:r w:rsidRPr="00A14CA2">
        <w:rPr>
          <w:b/>
          <w:bCs/>
          <w:sz w:val="20"/>
          <w:szCs w:val="20"/>
        </w:rPr>
        <w:t>3. Servicios de Interpretación Lingüística</w:t>
      </w:r>
    </w:p>
    <w:p w14:paraId="58EC433F" w14:textId="77777777" w:rsidR="00A14CA2" w:rsidRPr="00A14CA2" w:rsidRDefault="00A14CA2" w:rsidP="00A14CA2">
      <w:pPr>
        <w:spacing w:line="240" w:lineRule="auto"/>
        <w:jc w:val="both"/>
        <w:rPr>
          <w:sz w:val="20"/>
          <w:szCs w:val="20"/>
        </w:rPr>
      </w:pPr>
      <w:r w:rsidRPr="00A14CA2">
        <w:rPr>
          <w:sz w:val="20"/>
          <w:szCs w:val="20"/>
        </w:rPr>
        <w:t xml:space="preserve">El Instituto de la Víctima cuenta con </w:t>
      </w:r>
      <w:r w:rsidRPr="00A14CA2">
        <w:rPr>
          <w:b/>
          <w:bCs/>
          <w:sz w:val="20"/>
          <w:szCs w:val="20"/>
        </w:rPr>
        <w:t>tres intérpretes</w:t>
      </w:r>
      <w:r w:rsidRPr="00A14CA2">
        <w:rPr>
          <w:sz w:val="20"/>
          <w:szCs w:val="20"/>
        </w:rPr>
        <w:t xml:space="preserve">, conformados por </w:t>
      </w:r>
      <w:r w:rsidRPr="00A14CA2">
        <w:rPr>
          <w:b/>
          <w:bCs/>
          <w:sz w:val="20"/>
          <w:szCs w:val="20"/>
        </w:rPr>
        <w:t>dos hombres y una mujer</w:t>
      </w:r>
      <w:r w:rsidRPr="00A14CA2">
        <w:rPr>
          <w:sz w:val="20"/>
          <w:szCs w:val="20"/>
        </w:rPr>
        <w:t xml:space="preserve">, quienes brindan servicios de interpretación en los idiomas </w:t>
      </w:r>
      <w:proofErr w:type="spellStart"/>
      <w:r w:rsidRPr="00A14CA2">
        <w:rPr>
          <w:b/>
          <w:bCs/>
          <w:sz w:val="20"/>
          <w:szCs w:val="20"/>
        </w:rPr>
        <w:t>Q’eqchi</w:t>
      </w:r>
      <w:proofErr w:type="spellEnd"/>
      <w:r w:rsidRPr="00A14CA2">
        <w:rPr>
          <w:b/>
          <w:bCs/>
          <w:sz w:val="20"/>
          <w:szCs w:val="20"/>
        </w:rPr>
        <w:t xml:space="preserve">’, Mam y </w:t>
      </w:r>
      <w:proofErr w:type="spellStart"/>
      <w:r w:rsidRPr="00A14CA2">
        <w:rPr>
          <w:b/>
          <w:bCs/>
          <w:sz w:val="20"/>
          <w:szCs w:val="20"/>
        </w:rPr>
        <w:t>K’iche</w:t>
      </w:r>
      <w:proofErr w:type="spellEnd"/>
      <w:r w:rsidRPr="00A14CA2">
        <w:rPr>
          <w:b/>
          <w:bCs/>
          <w:sz w:val="20"/>
          <w:szCs w:val="20"/>
        </w:rPr>
        <w:t>’</w:t>
      </w:r>
      <w:r w:rsidRPr="00A14CA2">
        <w:rPr>
          <w:sz w:val="20"/>
          <w:szCs w:val="20"/>
        </w:rPr>
        <w:t>.</w:t>
      </w:r>
    </w:p>
    <w:p w14:paraId="7ADCAE63" w14:textId="77777777" w:rsidR="00A14CA2" w:rsidRPr="00A14CA2" w:rsidRDefault="00A14CA2" w:rsidP="00A14CA2">
      <w:pPr>
        <w:spacing w:line="240" w:lineRule="auto"/>
        <w:jc w:val="both"/>
        <w:rPr>
          <w:sz w:val="20"/>
          <w:szCs w:val="20"/>
        </w:rPr>
      </w:pPr>
      <w:r w:rsidRPr="00A14CA2">
        <w:rPr>
          <w:sz w:val="20"/>
          <w:szCs w:val="20"/>
        </w:rPr>
        <w:t xml:space="preserve">La disponibilidad de personal con competencias lingüísticas constituye un elemento fundamental para garantizar que los servicios institucionales se brinden bajo criterios de </w:t>
      </w:r>
      <w:r w:rsidRPr="00A14CA2">
        <w:rPr>
          <w:b/>
          <w:bCs/>
          <w:sz w:val="20"/>
          <w:szCs w:val="20"/>
        </w:rPr>
        <w:t>inclusión, pertinencia cultural y respeto a la diversidad lingüística</w:t>
      </w:r>
      <w:r w:rsidRPr="00A14CA2">
        <w:rPr>
          <w:sz w:val="20"/>
          <w:szCs w:val="20"/>
        </w:rPr>
        <w:t xml:space="preserve">, facilitando el acceso a la atención y acompañamiento de las víctimas en su </w:t>
      </w:r>
      <w:r w:rsidRPr="00A14CA2">
        <w:rPr>
          <w:b/>
          <w:bCs/>
          <w:sz w:val="20"/>
          <w:szCs w:val="20"/>
        </w:rPr>
        <w:t>idioma materno</w:t>
      </w:r>
      <w:r w:rsidRPr="00A14CA2">
        <w:rPr>
          <w:sz w:val="20"/>
          <w:szCs w:val="20"/>
        </w:rPr>
        <w:t>.</w:t>
      </w:r>
    </w:p>
    <w:p w14:paraId="7F1AF862" w14:textId="1A9A3836" w:rsidR="00A14CA2" w:rsidRPr="00A14CA2" w:rsidRDefault="00A14CA2" w:rsidP="00A14CA2">
      <w:pPr>
        <w:spacing w:line="240" w:lineRule="auto"/>
        <w:jc w:val="both"/>
        <w:rPr>
          <w:sz w:val="20"/>
          <w:szCs w:val="20"/>
        </w:rPr>
      </w:pPr>
    </w:p>
    <w:p w14:paraId="105328B1" w14:textId="77777777" w:rsidR="00A14CA2" w:rsidRDefault="00A14CA2" w:rsidP="00A14CA2">
      <w:pPr>
        <w:spacing w:line="240" w:lineRule="auto"/>
        <w:jc w:val="both"/>
        <w:rPr>
          <w:b/>
          <w:bCs/>
          <w:sz w:val="20"/>
          <w:szCs w:val="20"/>
        </w:rPr>
      </w:pPr>
    </w:p>
    <w:p w14:paraId="68D66645" w14:textId="77777777" w:rsidR="0003103C" w:rsidRDefault="0003103C" w:rsidP="00A14CA2">
      <w:pPr>
        <w:spacing w:line="240" w:lineRule="auto"/>
        <w:jc w:val="both"/>
        <w:rPr>
          <w:b/>
          <w:bCs/>
          <w:sz w:val="20"/>
          <w:szCs w:val="20"/>
        </w:rPr>
      </w:pPr>
    </w:p>
    <w:p w14:paraId="1B1D50E4" w14:textId="77777777" w:rsidR="0003103C" w:rsidRPr="0003103C" w:rsidRDefault="0003103C" w:rsidP="00A14CA2">
      <w:pPr>
        <w:spacing w:line="240" w:lineRule="auto"/>
        <w:jc w:val="both"/>
        <w:rPr>
          <w:b/>
          <w:bCs/>
          <w:sz w:val="20"/>
          <w:szCs w:val="20"/>
        </w:rPr>
      </w:pPr>
    </w:p>
    <w:p w14:paraId="03DF26A9" w14:textId="77777777" w:rsidR="00952060" w:rsidRDefault="00952060" w:rsidP="00A14CA2">
      <w:pPr>
        <w:spacing w:line="240" w:lineRule="auto"/>
        <w:jc w:val="both"/>
        <w:rPr>
          <w:b/>
          <w:bCs/>
          <w:sz w:val="20"/>
          <w:szCs w:val="20"/>
        </w:rPr>
      </w:pPr>
    </w:p>
    <w:p w14:paraId="3F5EE99B" w14:textId="77777777" w:rsidR="00952060" w:rsidRDefault="00952060" w:rsidP="00A14CA2">
      <w:pPr>
        <w:spacing w:line="240" w:lineRule="auto"/>
        <w:jc w:val="both"/>
        <w:rPr>
          <w:b/>
          <w:bCs/>
          <w:sz w:val="20"/>
          <w:szCs w:val="20"/>
        </w:rPr>
      </w:pPr>
    </w:p>
    <w:p w14:paraId="48B7C182" w14:textId="22DACFB4" w:rsidR="00A14CA2" w:rsidRPr="00A14CA2" w:rsidRDefault="00A14CA2" w:rsidP="00A14CA2">
      <w:pPr>
        <w:spacing w:line="240" w:lineRule="auto"/>
        <w:jc w:val="both"/>
        <w:rPr>
          <w:b/>
          <w:bCs/>
          <w:sz w:val="20"/>
          <w:szCs w:val="20"/>
        </w:rPr>
      </w:pPr>
      <w:r w:rsidRPr="00A14CA2">
        <w:rPr>
          <w:b/>
          <w:bCs/>
          <w:sz w:val="20"/>
          <w:szCs w:val="20"/>
        </w:rPr>
        <w:t>4. Información sobre Personas Beneficiarias</w:t>
      </w:r>
    </w:p>
    <w:p w14:paraId="4C878672" w14:textId="77777777" w:rsidR="00A14CA2" w:rsidRPr="00A14CA2" w:rsidRDefault="00A14CA2" w:rsidP="00A14CA2">
      <w:pPr>
        <w:spacing w:line="240" w:lineRule="auto"/>
        <w:jc w:val="both"/>
        <w:rPr>
          <w:sz w:val="20"/>
          <w:szCs w:val="20"/>
        </w:rPr>
      </w:pPr>
      <w:r w:rsidRPr="00A14CA2">
        <w:rPr>
          <w:sz w:val="20"/>
          <w:szCs w:val="20"/>
        </w:rPr>
        <w:t xml:space="preserve">El objetivo principal del presente informe es presentar los datos relacionados con la </w:t>
      </w:r>
      <w:r w:rsidRPr="00A14CA2">
        <w:rPr>
          <w:b/>
          <w:bCs/>
          <w:sz w:val="20"/>
          <w:szCs w:val="20"/>
        </w:rPr>
        <w:t>cantidad y porcentaje de personas beneficiarias de asistencias y atenciones brindadas por las áreas sustantivas de la institución</w:t>
      </w:r>
      <w:r w:rsidRPr="00A14CA2">
        <w:rPr>
          <w:sz w:val="20"/>
          <w:szCs w:val="20"/>
        </w:rPr>
        <w:t xml:space="preserve">, desglosados por </w:t>
      </w:r>
      <w:r w:rsidRPr="00A14CA2">
        <w:rPr>
          <w:b/>
          <w:bCs/>
          <w:sz w:val="20"/>
          <w:szCs w:val="20"/>
        </w:rPr>
        <w:t>etnia y comunidad lingüística</w:t>
      </w:r>
      <w:r w:rsidRPr="00A14CA2">
        <w:rPr>
          <w:sz w:val="20"/>
          <w:szCs w:val="20"/>
        </w:rPr>
        <w:t>.</w:t>
      </w:r>
    </w:p>
    <w:p w14:paraId="063DA4AD" w14:textId="77777777" w:rsidR="00A14CA2" w:rsidRPr="00A14CA2" w:rsidRDefault="00A14CA2" w:rsidP="00A14CA2">
      <w:pPr>
        <w:spacing w:line="240" w:lineRule="auto"/>
        <w:jc w:val="both"/>
        <w:rPr>
          <w:sz w:val="20"/>
          <w:szCs w:val="20"/>
        </w:rPr>
      </w:pPr>
      <w:r w:rsidRPr="00A14CA2">
        <w:rPr>
          <w:sz w:val="20"/>
          <w:szCs w:val="20"/>
        </w:rPr>
        <w:t xml:space="preserve">La información presentada permite identificar el alcance de la atención institucional desde una </w:t>
      </w:r>
      <w:r w:rsidRPr="00A14CA2">
        <w:rPr>
          <w:b/>
          <w:bCs/>
          <w:sz w:val="20"/>
          <w:szCs w:val="20"/>
        </w:rPr>
        <w:t>perspectiva sociolingüística</w:t>
      </w:r>
      <w:r w:rsidRPr="00A14CA2">
        <w:rPr>
          <w:sz w:val="20"/>
          <w:szCs w:val="20"/>
        </w:rPr>
        <w:t>, evidenciando el acceso a los servicios institucionales por parte de personas pertenecientes a distintos pueblos y comunidades lingüísticas.</w:t>
      </w:r>
    </w:p>
    <w:p w14:paraId="05E32B7C" w14:textId="77777777" w:rsidR="00A14CA2" w:rsidRPr="00A14CA2" w:rsidRDefault="00350AA7" w:rsidP="00A14CA2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pict w14:anchorId="2C33865F">
          <v:rect id="_x0000_i1028" style="width:0;height:1.5pt" o:hralign="center" o:hrstd="t" o:hr="t" fillcolor="#a0a0a0" stroked="f"/>
        </w:pict>
      </w:r>
    </w:p>
    <w:p w14:paraId="7707F515" w14:textId="77777777" w:rsidR="00A14CA2" w:rsidRPr="00A14CA2" w:rsidRDefault="00A14CA2" w:rsidP="00A14CA2">
      <w:pPr>
        <w:spacing w:line="240" w:lineRule="auto"/>
        <w:jc w:val="both"/>
        <w:rPr>
          <w:b/>
          <w:bCs/>
          <w:sz w:val="20"/>
          <w:szCs w:val="20"/>
        </w:rPr>
      </w:pPr>
      <w:r w:rsidRPr="00A14CA2">
        <w:rPr>
          <w:b/>
          <w:bCs/>
          <w:sz w:val="20"/>
          <w:szCs w:val="20"/>
        </w:rPr>
        <w:t>5. Fuente de Información</w:t>
      </w:r>
    </w:p>
    <w:p w14:paraId="075219F3" w14:textId="77777777" w:rsidR="00A14CA2" w:rsidRPr="00A14CA2" w:rsidRDefault="00A14CA2" w:rsidP="00A14CA2">
      <w:pPr>
        <w:spacing w:line="240" w:lineRule="auto"/>
        <w:jc w:val="both"/>
        <w:rPr>
          <w:sz w:val="20"/>
          <w:szCs w:val="20"/>
        </w:rPr>
      </w:pPr>
      <w:r w:rsidRPr="00A14CA2">
        <w:rPr>
          <w:sz w:val="20"/>
          <w:szCs w:val="20"/>
        </w:rPr>
        <w:t xml:space="preserve">Para la elaboración del presente informe se recopilaron datos provenientes de las asistencias y atenciones registradas en el </w:t>
      </w:r>
      <w:r w:rsidRPr="00A14CA2">
        <w:rPr>
          <w:b/>
          <w:bCs/>
          <w:sz w:val="20"/>
          <w:szCs w:val="20"/>
        </w:rPr>
        <w:t>Sistema Informático de Asistencia y Atención a las Víctimas –SIAVI–</w:t>
      </w:r>
      <w:r w:rsidRPr="00A14CA2">
        <w:rPr>
          <w:sz w:val="20"/>
          <w:szCs w:val="20"/>
        </w:rPr>
        <w:t>, herramienta institucional que permite sistematizar la información relacionada con los servicios brindados por el Instituto.</w:t>
      </w:r>
    </w:p>
    <w:p w14:paraId="73BA215E" w14:textId="77777777" w:rsidR="00A14CA2" w:rsidRPr="00A14CA2" w:rsidRDefault="00A14CA2" w:rsidP="00A14CA2">
      <w:pPr>
        <w:spacing w:line="240" w:lineRule="auto"/>
        <w:jc w:val="both"/>
        <w:rPr>
          <w:sz w:val="20"/>
          <w:szCs w:val="20"/>
        </w:rPr>
      </w:pPr>
      <w:r w:rsidRPr="00A14CA2">
        <w:rPr>
          <w:sz w:val="20"/>
          <w:szCs w:val="20"/>
        </w:rPr>
        <w:t xml:space="preserve">Asimismo, se consideraron los principios establecidos en la </w:t>
      </w:r>
      <w:r w:rsidRPr="00A14CA2">
        <w:rPr>
          <w:b/>
          <w:bCs/>
          <w:sz w:val="20"/>
          <w:szCs w:val="20"/>
        </w:rPr>
        <w:t>Ley General de Víctimas de Guatemala</w:t>
      </w:r>
      <w:r w:rsidRPr="00A14CA2">
        <w:rPr>
          <w:sz w:val="20"/>
          <w:szCs w:val="20"/>
        </w:rPr>
        <w:t>, particularmente en lo relativo a la atención con enfoque diferencial, el respeto a la diversidad cultural y la garantía de acceso equitativo a la justicia y a la información.</w:t>
      </w:r>
    </w:p>
    <w:p w14:paraId="469F05CA" w14:textId="77777777" w:rsidR="00A14CA2" w:rsidRPr="00A14CA2" w:rsidRDefault="00A14CA2" w:rsidP="00A14CA2">
      <w:pPr>
        <w:spacing w:line="240" w:lineRule="auto"/>
        <w:jc w:val="both"/>
        <w:rPr>
          <w:sz w:val="20"/>
          <w:szCs w:val="20"/>
        </w:rPr>
      </w:pPr>
      <w:r w:rsidRPr="00A14CA2">
        <w:rPr>
          <w:sz w:val="20"/>
          <w:szCs w:val="20"/>
        </w:rPr>
        <w:t xml:space="preserve">En ese sentido, el informe presenta los datos correspondientes al número de personas atendidas por los programas y servicios institucionales, según su </w:t>
      </w:r>
      <w:r w:rsidRPr="00A14CA2">
        <w:rPr>
          <w:b/>
          <w:bCs/>
          <w:sz w:val="20"/>
          <w:szCs w:val="20"/>
        </w:rPr>
        <w:t>etnia y lengua materna</w:t>
      </w:r>
      <w:r w:rsidRPr="00A14CA2">
        <w:rPr>
          <w:sz w:val="20"/>
          <w:szCs w:val="20"/>
        </w:rPr>
        <w:t xml:space="preserve">, respetando su </w:t>
      </w:r>
      <w:r w:rsidRPr="00A14CA2">
        <w:rPr>
          <w:b/>
          <w:bCs/>
          <w:sz w:val="20"/>
          <w:szCs w:val="20"/>
        </w:rPr>
        <w:t>identidad cultural, lingüística y social</w:t>
      </w:r>
      <w:r w:rsidRPr="00A14CA2">
        <w:rPr>
          <w:sz w:val="20"/>
          <w:szCs w:val="20"/>
        </w:rPr>
        <w:t>.</w:t>
      </w:r>
    </w:p>
    <w:p w14:paraId="5DADECEC" w14:textId="77777777" w:rsidR="00A14CA2" w:rsidRPr="00A14CA2" w:rsidRDefault="00350AA7" w:rsidP="00A14CA2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pict w14:anchorId="4FB6BF2E">
          <v:rect id="_x0000_i1029" style="width:0;height:1.5pt" o:hralign="center" o:hrstd="t" o:hr="t" fillcolor="#a0a0a0" stroked="f"/>
        </w:pict>
      </w:r>
    </w:p>
    <w:p w14:paraId="74671211" w14:textId="77777777" w:rsidR="00A14CA2" w:rsidRPr="00A14CA2" w:rsidRDefault="00A14CA2" w:rsidP="00A14CA2">
      <w:pPr>
        <w:spacing w:line="240" w:lineRule="auto"/>
        <w:jc w:val="both"/>
        <w:rPr>
          <w:b/>
          <w:bCs/>
          <w:sz w:val="20"/>
          <w:szCs w:val="20"/>
        </w:rPr>
      </w:pPr>
      <w:r w:rsidRPr="00A14CA2">
        <w:rPr>
          <w:b/>
          <w:bCs/>
          <w:sz w:val="20"/>
          <w:szCs w:val="20"/>
        </w:rPr>
        <w:t>6. Presentación de Resultados</w:t>
      </w:r>
    </w:p>
    <w:p w14:paraId="72F84E8E" w14:textId="3AEAA4E8" w:rsidR="00B64AE8" w:rsidRDefault="00A14CA2" w:rsidP="00A14CA2">
      <w:pPr>
        <w:spacing w:line="240" w:lineRule="auto"/>
        <w:jc w:val="both"/>
        <w:rPr>
          <w:sz w:val="20"/>
          <w:szCs w:val="20"/>
        </w:rPr>
      </w:pPr>
      <w:r w:rsidRPr="00A14CA2">
        <w:rPr>
          <w:sz w:val="20"/>
          <w:szCs w:val="20"/>
        </w:rPr>
        <w:t xml:space="preserve">A continuación, se presentan </w:t>
      </w:r>
      <w:r w:rsidRPr="00A14CA2">
        <w:rPr>
          <w:b/>
          <w:bCs/>
          <w:sz w:val="20"/>
          <w:szCs w:val="20"/>
        </w:rPr>
        <w:t>gráficas que ilustran la información anteriormente descrita</w:t>
      </w:r>
      <w:r w:rsidRPr="00A14CA2">
        <w:rPr>
          <w:sz w:val="20"/>
          <w:szCs w:val="20"/>
        </w:rPr>
        <w:t>, relacionadas con la distribución del personal institucional y los datos correspondientes a las personas beneficiarias atendidas, según etnia y comunidad lingüística.</w:t>
      </w:r>
    </w:p>
    <w:p w14:paraId="3633778B" w14:textId="77777777" w:rsidR="006641C7" w:rsidRDefault="006641C7" w:rsidP="00A14CA2">
      <w:pPr>
        <w:spacing w:line="240" w:lineRule="auto"/>
        <w:jc w:val="both"/>
        <w:rPr>
          <w:sz w:val="20"/>
          <w:szCs w:val="20"/>
        </w:rPr>
      </w:pPr>
    </w:p>
    <w:p w14:paraId="4D700E46" w14:textId="77777777" w:rsidR="006641C7" w:rsidRDefault="006641C7" w:rsidP="00A14CA2">
      <w:pPr>
        <w:spacing w:line="240" w:lineRule="auto"/>
        <w:jc w:val="both"/>
        <w:rPr>
          <w:sz w:val="20"/>
          <w:szCs w:val="20"/>
        </w:rPr>
      </w:pPr>
    </w:p>
    <w:p w14:paraId="64A42C87" w14:textId="77777777" w:rsidR="006641C7" w:rsidRDefault="006641C7" w:rsidP="00A14CA2">
      <w:pPr>
        <w:spacing w:line="240" w:lineRule="auto"/>
        <w:jc w:val="both"/>
        <w:rPr>
          <w:sz w:val="20"/>
          <w:szCs w:val="20"/>
        </w:rPr>
      </w:pPr>
    </w:p>
    <w:p w14:paraId="6EAFA733" w14:textId="77777777" w:rsidR="006641C7" w:rsidRDefault="006641C7" w:rsidP="00A14CA2">
      <w:pPr>
        <w:spacing w:line="240" w:lineRule="auto"/>
        <w:jc w:val="both"/>
        <w:rPr>
          <w:sz w:val="20"/>
          <w:szCs w:val="20"/>
        </w:rPr>
      </w:pPr>
    </w:p>
    <w:p w14:paraId="2EC8A69E" w14:textId="77777777" w:rsidR="006641C7" w:rsidRDefault="006641C7" w:rsidP="00A14CA2">
      <w:pPr>
        <w:spacing w:line="240" w:lineRule="auto"/>
        <w:jc w:val="both"/>
        <w:rPr>
          <w:sz w:val="20"/>
          <w:szCs w:val="20"/>
        </w:rPr>
      </w:pPr>
    </w:p>
    <w:p w14:paraId="17E2A059" w14:textId="77777777" w:rsidR="006641C7" w:rsidRDefault="006641C7" w:rsidP="00A14CA2">
      <w:pPr>
        <w:spacing w:line="240" w:lineRule="auto"/>
        <w:jc w:val="both"/>
        <w:rPr>
          <w:sz w:val="20"/>
          <w:szCs w:val="20"/>
        </w:rPr>
      </w:pPr>
    </w:p>
    <w:p w14:paraId="44BB7CB4" w14:textId="77777777" w:rsidR="006641C7" w:rsidRDefault="006641C7" w:rsidP="00A14CA2">
      <w:pPr>
        <w:spacing w:line="240" w:lineRule="auto"/>
        <w:jc w:val="both"/>
        <w:rPr>
          <w:sz w:val="20"/>
          <w:szCs w:val="20"/>
        </w:rPr>
      </w:pPr>
    </w:p>
    <w:p w14:paraId="48352561" w14:textId="77777777" w:rsidR="006641C7" w:rsidRDefault="006641C7" w:rsidP="00A14CA2">
      <w:pPr>
        <w:spacing w:line="240" w:lineRule="auto"/>
        <w:jc w:val="both"/>
        <w:rPr>
          <w:sz w:val="20"/>
          <w:szCs w:val="20"/>
        </w:rPr>
      </w:pPr>
    </w:p>
    <w:p w14:paraId="100FFA4D" w14:textId="77777777" w:rsidR="006641C7" w:rsidRDefault="006641C7" w:rsidP="00A14CA2">
      <w:pPr>
        <w:spacing w:line="240" w:lineRule="auto"/>
        <w:jc w:val="both"/>
        <w:rPr>
          <w:sz w:val="20"/>
          <w:szCs w:val="20"/>
        </w:rPr>
      </w:pPr>
    </w:p>
    <w:p w14:paraId="794889C2" w14:textId="77777777" w:rsidR="006641C7" w:rsidRDefault="006641C7" w:rsidP="00A14CA2">
      <w:pPr>
        <w:spacing w:line="240" w:lineRule="auto"/>
        <w:jc w:val="both"/>
        <w:rPr>
          <w:sz w:val="20"/>
          <w:szCs w:val="20"/>
        </w:rPr>
      </w:pPr>
    </w:p>
    <w:p w14:paraId="349BD253" w14:textId="77777777" w:rsidR="006641C7" w:rsidRDefault="006641C7" w:rsidP="00A14CA2">
      <w:pPr>
        <w:spacing w:line="240" w:lineRule="auto"/>
        <w:jc w:val="both"/>
        <w:rPr>
          <w:sz w:val="20"/>
          <w:szCs w:val="20"/>
        </w:rPr>
      </w:pPr>
    </w:p>
    <w:p w14:paraId="374D2EF8" w14:textId="77777777" w:rsidR="006641C7" w:rsidRDefault="006641C7" w:rsidP="00A14CA2">
      <w:pPr>
        <w:spacing w:line="240" w:lineRule="auto"/>
        <w:jc w:val="both"/>
        <w:rPr>
          <w:sz w:val="20"/>
          <w:szCs w:val="20"/>
        </w:rPr>
      </w:pPr>
    </w:p>
    <w:p w14:paraId="6B071BD9" w14:textId="77777777" w:rsidR="006641C7" w:rsidRDefault="006641C7" w:rsidP="00A14CA2">
      <w:pPr>
        <w:spacing w:line="240" w:lineRule="auto"/>
        <w:jc w:val="both"/>
        <w:rPr>
          <w:sz w:val="20"/>
          <w:szCs w:val="20"/>
        </w:rPr>
      </w:pPr>
    </w:p>
    <w:p w14:paraId="3723F97A" w14:textId="77777777" w:rsidR="007E7BB8" w:rsidRDefault="007E7BB8" w:rsidP="00B64AE8">
      <w:pPr>
        <w:pStyle w:val="Ttulo1"/>
        <w:rPr>
          <w:b/>
          <w:bCs/>
          <w:sz w:val="22"/>
          <w:szCs w:val="22"/>
          <w:u w:val="single"/>
        </w:rPr>
      </w:pPr>
    </w:p>
    <w:p w14:paraId="1B951C79" w14:textId="7C87778B" w:rsidR="00B64AE8" w:rsidRDefault="00B64AE8" w:rsidP="00B64AE8">
      <w:pPr>
        <w:pStyle w:val="Ttulo1"/>
        <w:rPr>
          <w:b/>
          <w:bCs/>
          <w:sz w:val="22"/>
          <w:szCs w:val="22"/>
          <w:u w:val="single"/>
        </w:rPr>
      </w:pPr>
      <w:r w:rsidRPr="009C2F78">
        <w:rPr>
          <w:b/>
          <w:bCs/>
          <w:sz w:val="22"/>
          <w:szCs w:val="22"/>
          <w:u w:val="single"/>
        </w:rPr>
        <w:t xml:space="preserve">Trabajadores del Instituto de la Víctima mes de </w:t>
      </w:r>
      <w:r w:rsidR="00AB7A6B">
        <w:rPr>
          <w:b/>
          <w:bCs/>
          <w:sz w:val="22"/>
          <w:szCs w:val="22"/>
          <w:u w:val="single"/>
        </w:rPr>
        <w:t>agosto</w:t>
      </w:r>
      <w:r w:rsidRPr="009C2F78">
        <w:rPr>
          <w:b/>
          <w:bCs/>
          <w:sz w:val="22"/>
          <w:szCs w:val="22"/>
          <w:u w:val="single"/>
        </w:rPr>
        <w:t xml:space="preserve"> 2026:</w:t>
      </w:r>
    </w:p>
    <w:p w14:paraId="42FC1097" w14:textId="77777777" w:rsidR="006641C7" w:rsidRPr="00B64AE8" w:rsidRDefault="006641C7" w:rsidP="00B64AE8">
      <w:pPr>
        <w:spacing w:after="0"/>
      </w:pPr>
    </w:p>
    <w:p w14:paraId="1DBAED10" w14:textId="137AB844" w:rsidR="00A14CA2" w:rsidRDefault="00496D51" w:rsidP="00A14CA2">
      <w:pPr>
        <w:spacing w:line="240" w:lineRule="auto"/>
        <w:jc w:val="both"/>
      </w:pPr>
      <w:r>
        <w:rPr>
          <w:noProof/>
        </w:rPr>
        <w:drawing>
          <wp:inline distT="0" distB="0" distL="0" distR="0" wp14:anchorId="65FBC252" wp14:editId="065AB7C8">
            <wp:extent cx="4581525" cy="2743200"/>
            <wp:effectExtent l="0" t="0" r="9525" b="0"/>
            <wp:docPr id="164378526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4BBC06E7-7976-8430-C0F1-77343B08891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3C1F6950" w14:textId="207743ED" w:rsidR="0003103C" w:rsidRPr="00666B00" w:rsidRDefault="0003103C" w:rsidP="00666B00">
      <w:pPr>
        <w:spacing w:after="100" w:afterAutospacing="1" w:line="240" w:lineRule="auto"/>
        <w:textAlignment w:val="baseline"/>
        <w:rPr>
          <w:rFonts w:ascii="Aptos" w:eastAsia="Times New Roman" w:hAnsi="Aptos" w:cs="Times New Roman"/>
          <w:i/>
          <w:iCs/>
          <w:color w:val="000000"/>
          <w:sz w:val="20"/>
          <w:szCs w:val="20"/>
          <w:lang w:eastAsia="es-GT"/>
        </w:rPr>
      </w:pPr>
      <w:r w:rsidRPr="00E44ABE">
        <w:rPr>
          <w:rFonts w:ascii="Aptos" w:eastAsia="Times New Roman" w:hAnsi="Aptos" w:cs="Times New Roman"/>
          <w:i/>
          <w:iCs/>
          <w:color w:val="000000"/>
          <w:sz w:val="20"/>
          <w:szCs w:val="20"/>
          <w:lang w:eastAsia="es-GT"/>
        </w:rPr>
        <w:t xml:space="preserve">Fuente: </w:t>
      </w:r>
      <w:r>
        <w:rPr>
          <w:rFonts w:ascii="Aptos" w:eastAsia="Times New Roman" w:hAnsi="Aptos" w:cs="Times New Roman"/>
          <w:i/>
          <w:iCs/>
          <w:color w:val="000000"/>
          <w:sz w:val="20"/>
          <w:szCs w:val="20"/>
          <w:lang w:eastAsia="es-GT"/>
        </w:rPr>
        <w:t>Información proporcionada por la Dirección de Recursos Humanos.</w:t>
      </w:r>
    </w:p>
    <w:p w14:paraId="5DB7AF24" w14:textId="418CC31A" w:rsidR="0003103C" w:rsidRDefault="002D78B2" w:rsidP="00A14CA2">
      <w:pPr>
        <w:spacing w:line="240" w:lineRule="auto"/>
        <w:jc w:val="both"/>
      </w:pPr>
      <w:r>
        <w:rPr>
          <w:noProof/>
        </w:rPr>
        <w:drawing>
          <wp:inline distT="0" distB="0" distL="0" distR="0" wp14:anchorId="50259C34" wp14:editId="4DE655F9">
            <wp:extent cx="4676775" cy="2795588"/>
            <wp:effectExtent l="0" t="0" r="9525" b="5080"/>
            <wp:docPr id="28821610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7735B437-777F-A51D-FFCC-5FC97B6A3FD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15A4497" w14:textId="77777777" w:rsidR="0003103C" w:rsidRDefault="0003103C" w:rsidP="0003103C">
      <w:pPr>
        <w:spacing w:after="100" w:afterAutospacing="1" w:line="240" w:lineRule="auto"/>
        <w:textAlignment w:val="baseline"/>
        <w:rPr>
          <w:rFonts w:ascii="Aptos" w:eastAsia="Times New Roman" w:hAnsi="Aptos" w:cs="Times New Roman"/>
          <w:i/>
          <w:iCs/>
          <w:color w:val="000000"/>
          <w:sz w:val="20"/>
          <w:szCs w:val="20"/>
          <w:lang w:eastAsia="es-GT"/>
        </w:rPr>
      </w:pPr>
      <w:r w:rsidRPr="00E44ABE">
        <w:rPr>
          <w:rFonts w:ascii="Aptos" w:eastAsia="Times New Roman" w:hAnsi="Aptos" w:cs="Times New Roman"/>
          <w:i/>
          <w:iCs/>
          <w:color w:val="000000"/>
          <w:sz w:val="20"/>
          <w:szCs w:val="20"/>
          <w:lang w:eastAsia="es-GT"/>
        </w:rPr>
        <w:t xml:space="preserve">Fuente: </w:t>
      </w:r>
      <w:r>
        <w:rPr>
          <w:rFonts w:ascii="Aptos" w:eastAsia="Times New Roman" w:hAnsi="Aptos" w:cs="Times New Roman"/>
          <w:i/>
          <w:iCs/>
          <w:color w:val="000000"/>
          <w:sz w:val="20"/>
          <w:szCs w:val="20"/>
          <w:lang w:eastAsia="es-GT"/>
        </w:rPr>
        <w:t>Información proporcionada por la Dirección de Recursos Humanos.</w:t>
      </w:r>
    </w:p>
    <w:p w14:paraId="5A134984" w14:textId="77777777" w:rsidR="006641C7" w:rsidRDefault="006641C7" w:rsidP="0003103C">
      <w:pPr>
        <w:spacing w:after="100" w:afterAutospacing="1" w:line="240" w:lineRule="auto"/>
        <w:textAlignment w:val="baseline"/>
        <w:rPr>
          <w:rFonts w:ascii="Aptos" w:eastAsia="Times New Roman" w:hAnsi="Aptos" w:cs="Times New Roman"/>
          <w:i/>
          <w:iCs/>
          <w:color w:val="000000"/>
          <w:sz w:val="20"/>
          <w:szCs w:val="20"/>
          <w:lang w:eastAsia="es-GT"/>
        </w:rPr>
      </w:pPr>
    </w:p>
    <w:p w14:paraId="3E7E82AE" w14:textId="77777777" w:rsidR="006641C7" w:rsidRDefault="006641C7" w:rsidP="0003103C">
      <w:pPr>
        <w:spacing w:after="100" w:afterAutospacing="1" w:line="240" w:lineRule="auto"/>
        <w:textAlignment w:val="baseline"/>
        <w:rPr>
          <w:rFonts w:ascii="Aptos" w:eastAsia="Times New Roman" w:hAnsi="Aptos" w:cs="Times New Roman"/>
          <w:i/>
          <w:iCs/>
          <w:color w:val="000000"/>
          <w:sz w:val="20"/>
          <w:szCs w:val="20"/>
          <w:lang w:eastAsia="es-GT"/>
        </w:rPr>
      </w:pPr>
    </w:p>
    <w:p w14:paraId="358C4570" w14:textId="77777777" w:rsidR="006641C7" w:rsidRDefault="006641C7" w:rsidP="0003103C">
      <w:pPr>
        <w:spacing w:after="100" w:afterAutospacing="1" w:line="240" w:lineRule="auto"/>
        <w:textAlignment w:val="baseline"/>
        <w:rPr>
          <w:rFonts w:ascii="Aptos" w:eastAsia="Times New Roman" w:hAnsi="Aptos" w:cs="Times New Roman"/>
          <w:i/>
          <w:iCs/>
          <w:color w:val="000000"/>
          <w:sz w:val="20"/>
          <w:szCs w:val="20"/>
          <w:lang w:eastAsia="es-GT"/>
        </w:rPr>
      </w:pPr>
    </w:p>
    <w:p w14:paraId="370DC7D6" w14:textId="77777777" w:rsidR="006641C7" w:rsidRPr="00032467" w:rsidRDefault="006641C7" w:rsidP="0003103C">
      <w:pPr>
        <w:spacing w:after="100" w:afterAutospacing="1" w:line="240" w:lineRule="auto"/>
        <w:textAlignment w:val="baseline"/>
        <w:rPr>
          <w:i/>
          <w:iCs/>
          <w:sz w:val="18"/>
          <w:szCs w:val="18"/>
        </w:rPr>
      </w:pPr>
    </w:p>
    <w:p w14:paraId="0CFB3A93" w14:textId="77777777" w:rsidR="0003103C" w:rsidRDefault="0003103C" w:rsidP="00A14CA2">
      <w:pPr>
        <w:spacing w:line="240" w:lineRule="auto"/>
        <w:jc w:val="both"/>
      </w:pPr>
    </w:p>
    <w:p w14:paraId="11B0FA50" w14:textId="4869534D" w:rsidR="0003103C" w:rsidRDefault="00ED6F9C" w:rsidP="00A14CA2">
      <w:pPr>
        <w:spacing w:line="240" w:lineRule="auto"/>
        <w:jc w:val="both"/>
      </w:pPr>
      <w:r>
        <w:rPr>
          <w:noProof/>
        </w:rPr>
        <w:drawing>
          <wp:inline distT="0" distB="0" distL="0" distR="0" wp14:anchorId="0BAD7FA7" wp14:editId="1A06D282">
            <wp:extent cx="4572000" cy="2743200"/>
            <wp:effectExtent l="0" t="0" r="0" b="0"/>
            <wp:docPr id="68784678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362ED5FD-5968-BDB2-DD83-E89E388C055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7BC43986" w14:textId="2AEA4AF1" w:rsidR="0003103C" w:rsidRPr="00666B00" w:rsidRDefault="0003103C" w:rsidP="00666B00">
      <w:pPr>
        <w:spacing w:after="100" w:afterAutospacing="1" w:line="240" w:lineRule="auto"/>
        <w:textAlignment w:val="baseline"/>
        <w:rPr>
          <w:i/>
          <w:iCs/>
          <w:sz w:val="18"/>
          <w:szCs w:val="18"/>
        </w:rPr>
      </w:pPr>
      <w:r w:rsidRPr="00E44ABE">
        <w:rPr>
          <w:rFonts w:ascii="Aptos" w:eastAsia="Times New Roman" w:hAnsi="Aptos" w:cs="Times New Roman"/>
          <w:i/>
          <w:iCs/>
          <w:color w:val="000000"/>
          <w:sz w:val="20"/>
          <w:szCs w:val="20"/>
          <w:lang w:eastAsia="es-GT"/>
        </w:rPr>
        <w:t xml:space="preserve">Fuente: </w:t>
      </w:r>
      <w:r>
        <w:rPr>
          <w:rFonts w:ascii="Aptos" w:eastAsia="Times New Roman" w:hAnsi="Aptos" w:cs="Times New Roman"/>
          <w:i/>
          <w:iCs/>
          <w:color w:val="000000"/>
          <w:sz w:val="20"/>
          <w:szCs w:val="20"/>
          <w:lang w:eastAsia="es-GT"/>
        </w:rPr>
        <w:t>Información proporcionada por la Dirección de Recursos Humanos.</w:t>
      </w:r>
    </w:p>
    <w:p w14:paraId="529DEBD7" w14:textId="62B200BC" w:rsidR="0003103C" w:rsidRDefault="00B214D6" w:rsidP="00A14CA2">
      <w:pPr>
        <w:spacing w:line="240" w:lineRule="auto"/>
        <w:jc w:val="both"/>
      </w:pPr>
      <w:r>
        <w:rPr>
          <w:noProof/>
        </w:rPr>
        <w:drawing>
          <wp:inline distT="0" distB="0" distL="0" distR="0" wp14:anchorId="61D31C9D" wp14:editId="7AFD9796">
            <wp:extent cx="4572000" cy="2743200"/>
            <wp:effectExtent l="0" t="0" r="0" b="0"/>
            <wp:docPr id="148225108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25F85FA3-2088-7D62-2334-9165D71D652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45508620" w14:textId="77777777" w:rsidR="0003103C" w:rsidRDefault="0003103C" w:rsidP="0003103C">
      <w:pPr>
        <w:spacing w:after="100" w:afterAutospacing="1" w:line="240" w:lineRule="auto"/>
        <w:textAlignment w:val="baseline"/>
        <w:rPr>
          <w:rFonts w:ascii="Aptos" w:eastAsia="Times New Roman" w:hAnsi="Aptos" w:cs="Times New Roman"/>
          <w:i/>
          <w:iCs/>
          <w:color w:val="000000"/>
          <w:sz w:val="20"/>
          <w:szCs w:val="20"/>
          <w:lang w:eastAsia="es-GT"/>
        </w:rPr>
      </w:pPr>
      <w:r w:rsidRPr="00E44ABE">
        <w:rPr>
          <w:rFonts w:ascii="Aptos" w:eastAsia="Times New Roman" w:hAnsi="Aptos" w:cs="Times New Roman"/>
          <w:i/>
          <w:iCs/>
          <w:color w:val="000000"/>
          <w:sz w:val="20"/>
          <w:szCs w:val="20"/>
          <w:lang w:eastAsia="es-GT"/>
        </w:rPr>
        <w:t xml:space="preserve">Fuente: </w:t>
      </w:r>
      <w:r>
        <w:rPr>
          <w:rFonts w:ascii="Aptos" w:eastAsia="Times New Roman" w:hAnsi="Aptos" w:cs="Times New Roman"/>
          <w:i/>
          <w:iCs/>
          <w:color w:val="000000"/>
          <w:sz w:val="20"/>
          <w:szCs w:val="20"/>
          <w:lang w:eastAsia="es-GT"/>
        </w:rPr>
        <w:t>Información proporcionada por la Dirección de Recursos Humanos.</w:t>
      </w:r>
    </w:p>
    <w:p w14:paraId="1372E240" w14:textId="77777777" w:rsidR="006641C7" w:rsidRDefault="006641C7" w:rsidP="00B64AE8">
      <w:pPr>
        <w:pStyle w:val="Ttulo1"/>
        <w:rPr>
          <w:b/>
          <w:bCs/>
          <w:sz w:val="22"/>
          <w:szCs w:val="22"/>
          <w:u w:val="single"/>
        </w:rPr>
      </w:pPr>
    </w:p>
    <w:p w14:paraId="139C43D8" w14:textId="77777777" w:rsidR="006641C7" w:rsidRDefault="006641C7" w:rsidP="006641C7"/>
    <w:p w14:paraId="1507648B" w14:textId="77777777" w:rsidR="006641C7" w:rsidRDefault="006641C7" w:rsidP="006641C7"/>
    <w:p w14:paraId="5002C152" w14:textId="77777777" w:rsidR="007F11C7" w:rsidRDefault="007F11C7" w:rsidP="002C10AB">
      <w:pPr>
        <w:pStyle w:val="Ttulo1"/>
        <w:rPr>
          <w:b/>
          <w:bCs/>
          <w:sz w:val="22"/>
          <w:szCs w:val="22"/>
          <w:u w:val="single"/>
        </w:rPr>
      </w:pPr>
    </w:p>
    <w:p w14:paraId="1739DCBA" w14:textId="789E9555" w:rsidR="00D02879" w:rsidRPr="00227C3F" w:rsidRDefault="00B64AE8" w:rsidP="00227C3F">
      <w:pPr>
        <w:pStyle w:val="Ttulo1"/>
        <w:rPr>
          <w:b/>
          <w:bCs/>
          <w:sz w:val="22"/>
          <w:szCs w:val="22"/>
          <w:u w:val="single"/>
        </w:rPr>
      </w:pPr>
      <w:r w:rsidRPr="009C2F78">
        <w:rPr>
          <w:b/>
          <w:bCs/>
          <w:sz w:val="22"/>
          <w:szCs w:val="22"/>
          <w:u w:val="single"/>
        </w:rPr>
        <w:t xml:space="preserve">Beneficiarios mes de </w:t>
      </w:r>
      <w:r w:rsidR="00245B0B">
        <w:rPr>
          <w:b/>
          <w:bCs/>
          <w:sz w:val="22"/>
          <w:szCs w:val="22"/>
          <w:u w:val="single"/>
        </w:rPr>
        <w:t>agosto</w:t>
      </w:r>
      <w:r w:rsidRPr="009C2F78">
        <w:rPr>
          <w:b/>
          <w:bCs/>
          <w:sz w:val="22"/>
          <w:szCs w:val="22"/>
          <w:u w:val="single"/>
        </w:rPr>
        <w:t xml:space="preserve"> de 2026:</w:t>
      </w:r>
    </w:p>
    <w:p w14:paraId="189FA834" w14:textId="29A1C52C" w:rsidR="00D02879" w:rsidRPr="00D02879" w:rsidRDefault="00EE70AE" w:rsidP="00FE42F6">
      <w:pPr>
        <w:spacing w:after="0"/>
      </w:pPr>
      <w:r>
        <w:rPr>
          <w:noProof/>
        </w:rPr>
        <w:drawing>
          <wp:inline distT="0" distB="0" distL="0" distR="0" wp14:anchorId="3E15FF87" wp14:editId="6CF8B003">
            <wp:extent cx="5295900" cy="3138488"/>
            <wp:effectExtent l="0" t="0" r="0" b="5080"/>
            <wp:docPr id="138948060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F93BF98B-7E67-4282-A73B-B0A701BB21A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4348CCE7" w14:textId="18C97CD7" w:rsidR="00B64AE8" w:rsidRPr="00B75602" w:rsidRDefault="00B64AE8" w:rsidP="00B75602">
      <w:r w:rsidRPr="00E44ABE">
        <w:rPr>
          <w:rFonts w:ascii="Aptos" w:eastAsia="Times New Roman" w:hAnsi="Aptos" w:cs="Times New Roman"/>
          <w:i/>
          <w:iCs/>
          <w:color w:val="000000"/>
          <w:sz w:val="20"/>
          <w:szCs w:val="20"/>
          <w:lang w:eastAsia="es-GT"/>
        </w:rPr>
        <w:t xml:space="preserve">Fuente: Sistema informático de Asistencia y Atención a la Víctima -SIAVI-, </w:t>
      </w:r>
      <w:r w:rsidRPr="00855A98">
        <w:rPr>
          <w:i/>
          <w:iCs/>
          <w:sz w:val="18"/>
          <w:szCs w:val="18"/>
        </w:rPr>
        <w:t xml:space="preserve">Consulta efectuada </w:t>
      </w:r>
      <w:r>
        <w:rPr>
          <w:i/>
          <w:iCs/>
          <w:sz w:val="18"/>
          <w:szCs w:val="18"/>
        </w:rPr>
        <w:t>para Asistencia Legal 0</w:t>
      </w:r>
      <w:r w:rsidR="00916FEB">
        <w:rPr>
          <w:i/>
          <w:iCs/>
          <w:sz w:val="18"/>
          <w:szCs w:val="18"/>
        </w:rPr>
        <w:t>3</w:t>
      </w:r>
      <w:r>
        <w:rPr>
          <w:i/>
          <w:iCs/>
          <w:sz w:val="18"/>
          <w:szCs w:val="18"/>
        </w:rPr>
        <w:t xml:space="preserve"> </w:t>
      </w:r>
      <w:r w:rsidRPr="008D463D">
        <w:rPr>
          <w:i/>
          <w:iCs/>
          <w:sz w:val="18"/>
          <w:szCs w:val="18"/>
        </w:rPr>
        <w:t xml:space="preserve">de </w:t>
      </w:r>
      <w:r w:rsidR="003332EC">
        <w:rPr>
          <w:i/>
          <w:iCs/>
          <w:sz w:val="18"/>
          <w:szCs w:val="18"/>
        </w:rPr>
        <w:t>septiembre</w:t>
      </w:r>
      <w:r>
        <w:rPr>
          <w:i/>
          <w:iCs/>
          <w:sz w:val="18"/>
          <w:szCs w:val="18"/>
        </w:rPr>
        <w:t xml:space="preserve"> 2026 para Servicios Victimológicos</w:t>
      </w:r>
      <w:r w:rsidRPr="008D463D"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0</w:t>
      </w:r>
      <w:r w:rsidR="003332EC">
        <w:rPr>
          <w:i/>
          <w:iCs/>
          <w:sz w:val="18"/>
          <w:szCs w:val="18"/>
        </w:rPr>
        <w:t xml:space="preserve">3 </w:t>
      </w:r>
      <w:r>
        <w:rPr>
          <w:i/>
          <w:iCs/>
          <w:sz w:val="18"/>
          <w:szCs w:val="18"/>
        </w:rPr>
        <w:t xml:space="preserve">de </w:t>
      </w:r>
      <w:r w:rsidR="003332EC">
        <w:rPr>
          <w:i/>
          <w:iCs/>
          <w:sz w:val="18"/>
          <w:szCs w:val="18"/>
        </w:rPr>
        <w:t>septiembre</w:t>
      </w:r>
      <w:r w:rsidR="00573FB5">
        <w:rPr>
          <w:i/>
          <w:iCs/>
          <w:sz w:val="18"/>
          <w:szCs w:val="18"/>
        </w:rPr>
        <w:t xml:space="preserve"> de</w:t>
      </w:r>
      <w:r w:rsidRPr="008D463D">
        <w:rPr>
          <w:i/>
          <w:iCs/>
          <w:sz w:val="18"/>
          <w:szCs w:val="18"/>
        </w:rPr>
        <w:t xml:space="preserve"> 202</w:t>
      </w:r>
      <w:r>
        <w:rPr>
          <w:i/>
          <w:iCs/>
          <w:sz w:val="18"/>
          <w:szCs w:val="18"/>
        </w:rPr>
        <w:t>6</w:t>
      </w:r>
      <w:r w:rsidRPr="008D463D">
        <w:rPr>
          <w:i/>
          <w:iCs/>
          <w:sz w:val="18"/>
          <w:szCs w:val="18"/>
        </w:rPr>
        <w:t>.</w:t>
      </w:r>
      <w:r>
        <w:rPr>
          <w:i/>
          <w:iCs/>
          <w:sz w:val="18"/>
          <w:szCs w:val="18"/>
        </w:rPr>
        <w:t xml:space="preserve"> </w:t>
      </w:r>
    </w:p>
    <w:p w14:paraId="4A4F553F" w14:textId="1270DDCC" w:rsidR="00296087" w:rsidRDefault="008B6EE6" w:rsidP="00FE42F6">
      <w:pPr>
        <w:spacing w:after="0" w:line="240" w:lineRule="auto"/>
        <w:jc w:val="both"/>
        <w:rPr>
          <w:i/>
          <w:iCs/>
          <w:sz w:val="18"/>
          <w:szCs w:val="18"/>
        </w:rPr>
      </w:pPr>
      <w:r>
        <w:rPr>
          <w:noProof/>
        </w:rPr>
        <w:drawing>
          <wp:inline distT="0" distB="0" distL="0" distR="0" wp14:anchorId="0EF994A8" wp14:editId="17C8B7B1">
            <wp:extent cx="5410201" cy="3005138"/>
            <wp:effectExtent l="0" t="0" r="0" b="5080"/>
            <wp:docPr id="25498352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AB28F1A6-DE48-4F7B-AC83-F6A87444F88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7DE5C3FA" w14:textId="6D88F101" w:rsidR="00D50E9E" w:rsidRDefault="00CE7523" w:rsidP="00B64AE8">
      <w:pPr>
        <w:spacing w:after="100" w:afterAutospacing="1" w:line="240" w:lineRule="auto"/>
        <w:textAlignment w:val="baseline"/>
        <w:rPr>
          <w:i/>
          <w:iCs/>
          <w:sz w:val="18"/>
          <w:szCs w:val="18"/>
        </w:rPr>
      </w:pPr>
      <w:r w:rsidRPr="00E44ABE">
        <w:rPr>
          <w:rFonts w:ascii="Aptos" w:eastAsia="Times New Roman" w:hAnsi="Aptos" w:cs="Times New Roman"/>
          <w:i/>
          <w:iCs/>
          <w:color w:val="000000"/>
          <w:sz w:val="20"/>
          <w:szCs w:val="20"/>
          <w:lang w:eastAsia="es-GT"/>
        </w:rPr>
        <w:t xml:space="preserve">Fuente: Sistema informático de Asistencia y Atención a la Víctima -SIAVI-, </w:t>
      </w:r>
      <w:r w:rsidRPr="00855A98">
        <w:rPr>
          <w:i/>
          <w:iCs/>
          <w:sz w:val="18"/>
          <w:szCs w:val="18"/>
        </w:rPr>
        <w:t xml:space="preserve">Consulta efectuada </w:t>
      </w:r>
      <w:r>
        <w:rPr>
          <w:i/>
          <w:iCs/>
          <w:sz w:val="18"/>
          <w:szCs w:val="18"/>
        </w:rPr>
        <w:t>para Asistencia Legal 0</w:t>
      </w:r>
      <w:r w:rsidR="003332EC">
        <w:rPr>
          <w:i/>
          <w:iCs/>
          <w:sz w:val="18"/>
          <w:szCs w:val="18"/>
        </w:rPr>
        <w:t>3</w:t>
      </w:r>
      <w:r>
        <w:rPr>
          <w:i/>
          <w:iCs/>
          <w:sz w:val="18"/>
          <w:szCs w:val="18"/>
        </w:rPr>
        <w:t xml:space="preserve"> </w:t>
      </w:r>
      <w:r w:rsidRPr="008D463D">
        <w:rPr>
          <w:i/>
          <w:iCs/>
          <w:sz w:val="18"/>
          <w:szCs w:val="18"/>
        </w:rPr>
        <w:t xml:space="preserve">de </w:t>
      </w:r>
      <w:r w:rsidR="003332EC">
        <w:rPr>
          <w:i/>
          <w:iCs/>
          <w:sz w:val="18"/>
          <w:szCs w:val="18"/>
        </w:rPr>
        <w:t>septiembre</w:t>
      </w:r>
      <w:r>
        <w:rPr>
          <w:i/>
          <w:iCs/>
          <w:sz w:val="18"/>
          <w:szCs w:val="18"/>
        </w:rPr>
        <w:t xml:space="preserve"> 2026 para Servicios Victimológicos</w:t>
      </w:r>
      <w:r w:rsidRPr="008D463D">
        <w:rPr>
          <w:i/>
          <w:iCs/>
          <w:sz w:val="18"/>
          <w:szCs w:val="18"/>
        </w:rPr>
        <w:t xml:space="preserve"> </w:t>
      </w:r>
      <w:r w:rsidR="003332EC">
        <w:rPr>
          <w:i/>
          <w:iCs/>
          <w:sz w:val="18"/>
          <w:szCs w:val="18"/>
        </w:rPr>
        <w:t>03</w:t>
      </w:r>
      <w:r>
        <w:rPr>
          <w:i/>
          <w:iCs/>
          <w:sz w:val="18"/>
          <w:szCs w:val="18"/>
        </w:rPr>
        <w:t xml:space="preserve"> de </w:t>
      </w:r>
      <w:r w:rsidR="003332EC">
        <w:rPr>
          <w:i/>
          <w:iCs/>
          <w:sz w:val="18"/>
          <w:szCs w:val="18"/>
        </w:rPr>
        <w:t>septiembre</w:t>
      </w:r>
      <w:r>
        <w:rPr>
          <w:i/>
          <w:iCs/>
          <w:sz w:val="18"/>
          <w:szCs w:val="18"/>
        </w:rPr>
        <w:t xml:space="preserve"> de</w:t>
      </w:r>
      <w:r w:rsidRPr="008D463D">
        <w:rPr>
          <w:i/>
          <w:iCs/>
          <w:sz w:val="18"/>
          <w:szCs w:val="18"/>
        </w:rPr>
        <w:t xml:space="preserve"> 202</w:t>
      </w:r>
      <w:r>
        <w:rPr>
          <w:i/>
          <w:iCs/>
          <w:sz w:val="18"/>
          <w:szCs w:val="18"/>
        </w:rPr>
        <w:t>6.</w:t>
      </w:r>
    </w:p>
    <w:p w14:paraId="0ABFD3E7" w14:textId="77777777" w:rsidR="007F11C7" w:rsidRDefault="007F11C7" w:rsidP="00B64AE8">
      <w:pPr>
        <w:spacing w:after="100" w:afterAutospacing="1" w:line="240" w:lineRule="auto"/>
        <w:textAlignment w:val="baseline"/>
        <w:rPr>
          <w:i/>
          <w:iCs/>
          <w:sz w:val="18"/>
          <w:szCs w:val="18"/>
        </w:rPr>
      </w:pPr>
    </w:p>
    <w:p w14:paraId="52228211" w14:textId="77777777" w:rsidR="00FE42F6" w:rsidRDefault="00FE42F6" w:rsidP="00B64AE8">
      <w:pPr>
        <w:spacing w:after="100" w:afterAutospacing="1" w:line="240" w:lineRule="auto"/>
        <w:textAlignment w:val="baseline"/>
        <w:rPr>
          <w:i/>
          <w:iCs/>
          <w:sz w:val="18"/>
          <w:szCs w:val="18"/>
        </w:rPr>
      </w:pPr>
    </w:p>
    <w:p w14:paraId="58543803" w14:textId="77777777" w:rsidR="007F11C7" w:rsidRPr="00995DFF" w:rsidRDefault="007F11C7" w:rsidP="00B64AE8">
      <w:pPr>
        <w:spacing w:after="100" w:afterAutospacing="1" w:line="240" w:lineRule="auto"/>
        <w:textAlignment w:val="baseline"/>
        <w:rPr>
          <w:noProof/>
        </w:rPr>
      </w:pPr>
    </w:p>
    <w:p w14:paraId="16AF92A4" w14:textId="522715AA" w:rsidR="00FE42F6" w:rsidRDefault="00916FEB" w:rsidP="00FE42F6">
      <w:pPr>
        <w:spacing w:after="0" w:line="240" w:lineRule="auto"/>
        <w:textAlignment w:val="baseline"/>
        <w:rPr>
          <w:rFonts w:ascii="Aptos" w:eastAsia="Times New Roman" w:hAnsi="Aptos" w:cs="Times New Roman"/>
          <w:i/>
          <w:iCs/>
          <w:color w:val="000000"/>
          <w:sz w:val="20"/>
          <w:szCs w:val="20"/>
          <w:lang w:eastAsia="es-GT"/>
        </w:rPr>
      </w:pPr>
      <w:r>
        <w:rPr>
          <w:noProof/>
        </w:rPr>
        <w:drawing>
          <wp:inline distT="0" distB="0" distL="0" distR="0" wp14:anchorId="4076F832" wp14:editId="2F1C5D0C">
            <wp:extent cx="4919663" cy="2928938"/>
            <wp:effectExtent l="0" t="0" r="14605" b="5080"/>
            <wp:docPr id="176183320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2A3B3F84-D183-4DA0-9D3E-232A4D38679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0C9DF366" w14:textId="127AF7A5" w:rsidR="006A4A6D" w:rsidRDefault="006A4A6D" w:rsidP="006A4A6D">
      <w:pPr>
        <w:spacing w:after="100" w:afterAutospacing="1" w:line="240" w:lineRule="auto"/>
        <w:textAlignment w:val="baseline"/>
        <w:rPr>
          <w:i/>
          <w:iCs/>
          <w:sz w:val="18"/>
          <w:szCs w:val="18"/>
        </w:rPr>
      </w:pPr>
      <w:r w:rsidRPr="00E44ABE">
        <w:rPr>
          <w:rFonts w:ascii="Aptos" w:eastAsia="Times New Roman" w:hAnsi="Aptos" w:cs="Times New Roman"/>
          <w:i/>
          <w:iCs/>
          <w:color w:val="000000"/>
          <w:sz w:val="20"/>
          <w:szCs w:val="20"/>
          <w:lang w:eastAsia="es-GT"/>
        </w:rPr>
        <w:t xml:space="preserve">Fuente: Sistema informático de Asistencia y Atención a la Víctima -SIAVI-, </w:t>
      </w:r>
      <w:r w:rsidRPr="00855A98">
        <w:rPr>
          <w:i/>
          <w:iCs/>
          <w:sz w:val="18"/>
          <w:szCs w:val="18"/>
        </w:rPr>
        <w:t xml:space="preserve">Consulta efectuada </w:t>
      </w:r>
      <w:r>
        <w:rPr>
          <w:i/>
          <w:iCs/>
          <w:sz w:val="18"/>
          <w:szCs w:val="18"/>
        </w:rPr>
        <w:t>para Asistencia Legal 0</w:t>
      </w:r>
      <w:r w:rsidR="003332EC">
        <w:rPr>
          <w:i/>
          <w:iCs/>
          <w:sz w:val="18"/>
          <w:szCs w:val="18"/>
        </w:rPr>
        <w:t>3</w:t>
      </w:r>
      <w:r>
        <w:rPr>
          <w:i/>
          <w:iCs/>
          <w:sz w:val="18"/>
          <w:szCs w:val="18"/>
        </w:rPr>
        <w:t xml:space="preserve"> </w:t>
      </w:r>
      <w:r w:rsidRPr="008D463D">
        <w:rPr>
          <w:i/>
          <w:iCs/>
          <w:sz w:val="18"/>
          <w:szCs w:val="18"/>
        </w:rPr>
        <w:t xml:space="preserve">de </w:t>
      </w:r>
      <w:r w:rsidR="003332EC">
        <w:rPr>
          <w:i/>
          <w:iCs/>
          <w:sz w:val="18"/>
          <w:szCs w:val="18"/>
        </w:rPr>
        <w:t>septiembre</w:t>
      </w:r>
      <w:r>
        <w:rPr>
          <w:i/>
          <w:iCs/>
          <w:sz w:val="18"/>
          <w:szCs w:val="18"/>
        </w:rPr>
        <w:t xml:space="preserve"> 2026 para Servicios Victimológicos</w:t>
      </w:r>
      <w:r w:rsidRPr="008D463D"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0</w:t>
      </w:r>
      <w:r w:rsidR="003332EC">
        <w:rPr>
          <w:i/>
          <w:iCs/>
          <w:sz w:val="18"/>
          <w:szCs w:val="18"/>
        </w:rPr>
        <w:t>3</w:t>
      </w:r>
      <w:r>
        <w:rPr>
          <w:i/>
          <w:iCs/>
          <w:sz w:val="18"/>
          <w:szCs w:val="18"/>
        </w:rPr>
        <w:t xml:space="preserve"> de </w:t>
      </w:r>
      <w:r w:rsidR="003332EC">
        <w:rPr>
          <w:i/>
          <w:iCs/>
          <w:sz w:val="18"/>
          <w:szCs w:val="18"/>
        </w:rPr>
        <w:t>septiembre</w:t>
      </w:r>
      <w:r>
        <w:rPr>
          <w:i/>
          <w:iCs/>
          <w:sz w:val="18"/>
          <w:szCs w:val="18"/>
        </w:rPr>
        <w:t xml:space="preserve"> de</w:t>
      </w:r>
      <w:r w:rsidRPr="008D463D">
        <w:rPr>
          <w:i/>
          <w:iCs/>
          <w:sz w:val="18"/>
          <w:szCs w:val="18"/>
        </w:rPr>
        <w:t xml:space="preserve"> 202</w:t>
      </w:r>
      <w:r>
        <w:rPr>
          <w:i/>
          <w:iCs/>
          <w:sz w:val="18"/>
          <w:szCs w:val="18"/>
        </w:rPr>
        <w:t>6.</w:t>
      </w:r>
    </w:p>
    <w:p w14:paraId="281CABDE" w14:textId="77777777" w:rsidR="00A14CA2" w:rsidRPr="00A14CA2" w:rsidRDefault="00350AA7" w:rsidP="00A14CA2">
      <w:pPr>
        <w:spacing w:line="240" w:lineRule="auto"/>
        <w:jc w:val="both"/>
      </w:pPr>
      <w:r>
        <w:pict w14:anchorId="30D12B4B">
          <v:rect id="_x0000_i1030" style="width:0;height:1.5pt" o:hralign="center" o:hrstd="t" o:hr="t" fillcolor="#a0a0a0" stroked="f"/>
        </w:pict>
      </w:r>
    </w:p>
    <w:p w14:paraId="6EFA37DE" w14:textId="2CFF20F6" w:rsidR="00A14CA2" w:rsidRPr="00A14CA2" w:rsidRDefault="00A14CA2" w:rsidP="00A14CA2">
      <w:pPr>
        <w:spacing w:line="240" w:lineRule="auto"/>
        <w:jc w:val="both"/>
        <w:rPr>
          <w:b/>
          <w:bCs/>
          <w:sz w:val="20"/>
          <w:szCs w:val="20"/>
        </w:rPr>
      </w:pPr>
      <w:r w:rsidRPr="00A14CA2">
        <w:rPr>
          <w:b/>
          <w:bCs/>
          <w:sz w:val="20"/>
          <w:szCs w:val="20"/>
        </w:rPr>
        <w:t>7. Publicación y Transparencia</w:t>
      </w:r>
    </w:p>
    <w:p w14:paraId="103E1FC9" w14:textId="4F9A5AA5" w:rsidR="00A14CA2" w:rsidRPr="00A14CA2" w:rsidRDefault="00A14CA2" w:rsidP="00A14CA2">
      <w:pPr>
        <w:spacing w:line="240" w:lineRule="auto"/>
        <w:jc w:val="both"/>
        <w:rPr>
          <w:sz w:val="20"/>
          <w:szCs w:val="20"/>
        </w:rPr>
      </w:pPr>
      <w:r w:rsidRPr="00A14CA2">
        <w:rPr>
          <w:sz w:val="20"/>
          <w:szCs w:val="20"/>
        </w:rPr>
        <w:t xml:space="preserve">La publicación del presente </w:t>
      </w:r>
      <w:r w:rsidRPr="00D50E9E">
        <w:rPr>
          <w:b/>
          <w:bCs/>
          <w:sz w:val="20"/>
          <w:szCs w:val="20"/>
        </w:rPr>
        <w:t>informe</w:t>
      </w:r>
      <w:r w:rsidR="00D50E9E" w:rsidRPr="00D50E9E">
        <w:rPr>
          <w:b/>
          <w:bCs/>
          <w:sz w:val="20"/>
          <w:szCs w:val="20"/>
        </w:rPr>
        <w:t xml:space="preserve"> correspondiente al mes </w:t>
      </w:r>
      <w:r w:rsidR="00B13F2A">
        <w:rPr>
          <w:b/>
          <w:bCs/>
          <w:sz w:val="20"/>
          <w:szCs w:val="20"/>
        </w:rPr>
        <w:t>agosto</w:t>
      </w:r>
      <w:r w:rsidR="00D50E9E" w:rsidRPr="00D50E9E">
        <w:rPr>
          <w:b/>
          <w:bCs/>
          <w:sz w:val="20"/>
          <w:szCs w:val="20"/>
        </w:rPr>
        <w:t xml:space="preserve"> 2026</w:t>
      </w:r>
      <w:r w:rsidRPr="00A14CA2">
        <w:rPr>
          <w:sz w:val="20"/>
          <w:szCs w:val="20"/>
        </w:rPr>
        <w:t xml:space="preserve"> se realiza en cumplimiento de lo establecido en la </w:t>
      </w:r>
      <w:r w:rsidRPr="00A14CA2">
        <w:rPr>
          <w:b/>
          <w:bCs/>
          <w:sz w:val="20"/>
          <w:szCs w:val="20"/>
        </w:rPr>
        <w:t>Ley de Acceso a la Información Pública de Guatemala</w:t>
      </w:r>
      <w:r w:rsidRPr="00A14CA2">
        <w:rPr>
          <w:sz w:val="20"/>
          <w:szCs w:val="20"/>
        </w:rPr>
        <w:t xml:space="preserve">, reafirmando el compromiso del Instituto de la Víctima con los principios de </w:t>
      </w:r>
      <w:r w:rsidRPr="00A14CA2">
        <w:rPr>
          <w:b/>
          <w:bCs/>
          <w:sz w:val="20"/>
          <w:szCs w:val="20"/>
        </w:rPr>
        <w:t>transparencia, acceso a la información pública y rendición de cuentas</w:t>
      </w:r>
      <w:r w:rsidRPr="00A14CA2">
        <w:rPr>
          <w:sz w:val="20"/>
          <w:szCs w:val="20"/>
        </w:rPr>
        <w:t>.</w:t>
      </w:r>
    </w:p>
    <w:p w14:paraId="3A56174B" w14:textId="77777777" w:rsidR="00A14CA2" w:rsidRPr="00A14CA2" w:rsidRDefault="00A14CA2" w:rsidP="00A14CA2">
      <w:pPr>
        <w:spacing w:line="240" w:lineRule="auto"/>
        <w:jc w:val="both"/>
        <w:rPr>
          <w:sz w:val="20"/>
          <w:szCs w:val="20"/>
        </w:rPr>
      </w:pPr>
      <w:r w:rsidRPr="00A14CA2">
        <w:rPr>
          <w:sz w:val="20"/>
          <w:szCs w:val="20"/>
        </w:rPr>
        <w:t xml:space="preserve">La información presentada corresponde a los registros administrativos disponibles en los sistemas institucionales y tiene como finalidad garantizar a la ciudadanía el acceso oportuno a información relacionada con la gestión institucional, promoviendo criterios de </w:t>
      </w:r>
      <w:r w:rsidRPr="00A14CA2">
        <w:rPr>
          <w:b/>
          <w:bCs/>
          <w:sz w:val="20"/>
          <w:szCs w:val="20"/>
        </w:rPr>
        <w:t>pertinencia cultural, inclusión lingüística y respeto a la diversidad de los pueblos de Guatemala</w:t>
      </w:r>
      <w:r w:rsidRPr="00A14CA2">
        <w:rPr>
          <w:sz w:val="20"/>
          <w:szCs w:val="20"/>
        </w:rPr>
        <w:t>.</w:t>
      </w:r>
    </w:p>
    <w:p w14:paraId="32DD6BF2" w14:textId="2BB103DA" w:rsidR="0079676B" w:rsidRDefault="0079676B" w:rsidP="008D463D">
      <w:pPr>
        <w:spacing w:after="0"/>
        <w:jc w:val="center"/>
      </w:pPr>
    </w:p>
    <w:p w14:paraId="3FD56056" w14:textId="77777777" w:rsidR="008D463D" w:rsidRDefault="008D463D" w:rsidP="009838FD">
      <w:pPr>
        <w:jc w:val="both"/>
      </w:pPr>
    </w:p>
    <w:p w14:paraId="50B3569D" w14:textId="77777777" w:rsidR="008D463D" w:rsidRDefault="008D463D" w:rsidP="009838FD">
      <w:pPr>
        <w:jc w:val="both"/>
      </w:pPr>
    </w:p>
    <w:p w14:paraId="4A0EB343" w14:textId="77777777" w:rsidR="008D463D" w:rsidRDefault="008D463D" w:rsidP="009838FD">
      <w:pPr>
        <w:jc w:val="both"/>
      </w:pPr>
    </w:p>
    <w:p w14:paraId="67A895F4" w14:textId="77777777" w:rsidR="008D463D" w:rsidRDefault="008D463D" w:rsidP="009838FD">
      <w:pPr>
        <w:jc w:val="both"/>
      </w:pPr>
    </w:p>
    <w:p w14:paraId="6B497295" w14:textId="77777777" w:rsidR="006641C7" w:rsidRDefault="006641C7" w:rsidP="009838FD">
      <w:pPr>
        <w:jc w:val="both"/>
      </w:pPr>
    </w:p>
    <w:p w14:paraId="6CD3FF5F" w14:textId="77777777" w:rsidR="001C6EB1" w:rsidRDefault="001C6EB1" w:rsidP="009838FD">
      <w:pPr>
        <w:jc w:val="both"/>
        <w:rPr>
          <w:b/>
          <w:bCs/>
        </w:rPr>
      </w:pPr>
    </w:p>
    <w:p w14:paraId="4A239FE3" w14:textId="77777777" w:rsidR="00032467" w:rsidRDefault="00032467" w:rsidP="009838FD">
      <w:pPr>
        <w:jc w:val="both"/>
        <w:rPr>
          <w:b/>
          <w:bCs/>
        </w:rPr>
      </w:pPr>
    </w:p>
    <w:p w14:paraId="259921BB" w14:textId="5D45F10E" w:rsidR="009838FD" w:rsidRPr="009838FD" w:rsidRDefault="009838FD" w:rsidP="00FE42F6">
      <w:pPr>
        <w:spacing w:after="100" w:afterAutospacing="1" w:line="240" w:lineRule="auto"/>
        <w:textAlignment w:val="baseline"/>
      </w:pPr>
    </w:p>
    <w:sectPr w:rsidR="009838FD" w:rsidRPr="009838FD" w:rsidSect="00833944">
      <w:headerReference w:type="default" r:id="rId15"/>
      <w:footerReference w:type="default" r:id="rId16"/>
      <w:pgSz w:w="12240" w:h="15840"/>
      <w:pgMar w:top="1417" w:right="1701" w:bottom="1417" w:left="1701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68C98" w14:textId="77777777" w:rsidR="00350AA7" w:rsidRDefault="00350AA7" w:rsidP="00833944">
      <w:pPr>
        <w:spacing w:after="0" w:line="240" w:lineRule="auto"/>
      </w:pPr>
      <w:r>
        <w:separator/>
      </w:r>
    </w:p>
  </w:endnote>
  <w:endnote w:type="continuationSeparator" w:id="0">
    <w:p w14:paraId="67948CDB" w14:textId="77777777" w:rsidR="00350AA7" w:rsidRDefault="00350AA7" w:rsidP="00833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4206135"/>
      <w:docPartObj>
        <w:docPartGallery w:val="Page Numbers (Bottom of Page)"/>
        <w:docPartUnique/>
      </w:docPartObj>
    </w:sdtPr>
    <w:sdtEndPr/>
    <w:sdtContent>
      <w:p w14:paraId="4F7C28A5" w14:textId="46B7A628" w:rsidR="00DD15B4" w:rsidRDefault="00DD15B4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5265DD35" w14:textId="77777777" w:rsidR="00F7466F" w:rsidRDefault="00F7466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5E4BB" w14:textId="77777777" w:rsidR="00350AA7" w:rsidRDefault="00350AA7" w:rsidP="00833944">
      <w:pPr>
        <w:spacing w:after="0" w:line="240" w:lineRule="auto"/>
      </w:pPr>
      <w:r>
        <w:separator/>
      </w:r>
    </w:p>
  </w:footnote>
  <w:footnote w:type="continuationSeparator" w:id="0">
    <w:p w14:paraId="5B659D9E" w14:textId="77777777" w:rsidR="00350AA7" w:rsidRDefault="00350AA7" w:rsidP="008339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B2DEC" w14:textId="5E5F784F" w:rsidR="00833944" w:rsidRDefault="00623CD9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F9752BB" wp14:editId="23611B7C">
          <wp:simplePos x="0" y="0"/>
          <wp:positionH relativeFrom="column">
            <wp:posOffset>-962025</wp:posOffset>
          </wp:positionH>
          <wp:positionV relativeFrom="paragraph">
            <wp:posOffset>-800100</wp:posOffset>
          </wp:positionV>
          <wp:extent cx="7766304" cy="10050149"/>
          <wp:effectExtent l="0" t="0" r="6350" b="0"/>
          <wp:wrapNone/>
          <wp:docPr id="5861998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619986" name="Imagen 586199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6304" cy="100501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64E78"/>
    <w:multiLevelType w:val="multilevel"/>
    <w:tmpl w:val="155A9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464EF2"/>
    <w:multiLevelType w:val="hybridMultilevel"/>
    <w:tmpl w:val="D1987152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A03A09"/>
    <w:multiLevelType w:val="multilevel"/>
    <w:tmpl w:val="49128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5954606">
    <w:abstractNumId w:val="1"/>
  </w:num>
  <w:num w:numId="2" w16cid:durableId="1225678259">
    <w:abstractNumId w:val="0"/>
  </w:num>
  <w:num w:numId="3" w16cid:durableId="18315589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EFF"/>
    <w:rsid w:val="00012D45"/>
    <w:rsid w:val="00016B88"/>
    <w:rsid w:val="00016B8C"/>
    <w:rsid w:val="0003103C"/>
    <w:rsid w:val="00032467"/>
    <w:rsid w:val="00057117"/>
    <w:rsid w:val="00061F66"/>
    <w:rsid w:val="000B111E"/>
    <w:rsid w:val="000B2E9E"/>
    <w:rsid w:val="00103D89"/>
    <w:rsid w:val="00125C75"/>
    <w:rsid w:val="00127598"/>
    <w:rsid w:val="001326E9"/>
    <w:rsid w:val="001433E6"/>
    <w:rsid w:val="00164D4E"/>
    <w:rsid w:val="00174338"/>
    <w:rsid w:val="00176506"/>
    <w:rsid w:val="00190057"/>
    <w:rsid w:val="001900B2"/>
    <w:rsid w:val="001B093A"/>
    <w:rsid w:val="001C5613"/>
    <w:rsid w:val="001C6EB1"/>
    <w:rsid w:val="00227C3F"/>
    <w:rsid w:val="0024372C"/>
    <w:rsid w:val="00245B0B"/>
    <w:rsid w:val="002544DB"/>
    <w:rsid w:val="00257CF2"/>
    <w:rsid w:val="00262003"/>
    <w:rsid w:val="00266BE0"/>
    <w:rsid w:val="0027782E"/>
    <w:rsid w:val="00291269"/>
    <w:rsid w:val="00296087"/>
    <w:rsid w:val="002B7A08"/>
    <w:rsid w:val="002C10AB"/>
    <w:rsid w:val="002D78B2"/>
    <w:rsid w:val="00303259"/>
    <w:rsid w:val="00324744"/>
    <w:rsid w:val="003332EC"/>
    <w:rsid w:val="00350AA7"/>
    <w:rsid w:val="00365CF5"/>
    <w:rsid w:val="00367E97"/>
    <w:rsid w:val="00396326"/>
    <w:rsid w:val="003A4345"/>
    <w:rsid w:val="003F1201"/>
    <w:rsid w:val="004158D4"/>
    <w:rsid w:val="00436778"/>
    <w:rsid w:val="00466B7E"/>
    <w:rsid w:val="00470D31"/>
    <w:rsid w:val="00493380"/>
    <w:rsid w:val="00493EF8"/>
    <w:rsid w:val="00496D51"/>
    <w:rsid w:val="004A51A9"/>
    <w:rsid w:val="004B28F6"/>
    <w:rsid w:val="004D4686"/>
    <w:rsid w:val="004F73F1"/>
    <w:rsid w:val="005279F0"/>
    <w:rsid w:val="00530971"/>
    <w:rsid w:val="00533EF0"/>
    <w:rsid w:val="00540003"/>
    <w:rsid w:val="00543099"/>
    <w:rsid w:val="0054560D"/>
    <w:rsid w:val="005460FA"/>
    <w:rsid w:val="00551609"/>
    <w:rsid w:val="00560F94"/>
    <w:rsid w:val="00572313"/>
    <w:rsid w:val="00573FB5"/>
    <w:rsid w:val="00590D70"/>
    <w:rsid w:val="00597116"/>
    <w:rsid w:val="006161F2"/>
    <w:rsid w:val="00623CD9"/>
    <w:rsid w:val="00624380"/>
    <w:rsid w:val="0064755B"/>
    <w:rsid w:val="0065560A"/>
    <w:rsid w:val="0065572D"/>
    <w:rsid w:val="00662E28"/>
    <w:rsid w:val="006641C7"/>
    <w:rsid w:val="006656F7"/>
    <w:rsid w:val="00666B00"/>
    <w:rsid w:val="00682DB0"/>
    <w:rsid w:val="006A4A6D"/>
    <w:rsid w:val="006B0CBE"/>
    <w:rsid w:val="006D6C87"/>
    <w:rsid w:val="00710844"/>
    <w:rsid w:val="00754160"/>
    <w:rsid w:val="00760C68"/>
    <w:rsid w:val="007647D3"/>
    <w:rsid w:val="007667D3"/>
    <w:rsid w:val="00786172"/>
    <w:rsid w:val="0079676B"/>
    <w:rsid w:val="007A4B8B"/>
    <w:rsid w:val="007A755C"/>
    <w:rsid w:val="007B4C49"/>
    <w:rsid w:val="007C246D"/>
    <w:rsid w:val="007D38E2"/>
    <w:rsid w:val="007E36B9"/>
    <w:rsid w:val="007E7BB8"/>
    <w:rsid w:val="007F11C7"/>
    <w:rsid w:val="00812888"/>
    <w:rsid w:val="00816F8E"/>
    <w:rsid w:val="00827367"/>
    <w:rsid w:val="00833944"/>
    <w:rsid w:val="008530AC"/>
    <w:rsid w:val="00856670"/>
    <w:rsid w:val="00872B53"/>
    <w:rsid w:val="008B04D3"/>
    <w:rsid w:val="008B6EE6"/>
    <w:rsid w:val="008C1F03"/>
    <w:rsid w:val="008C244B"/>
    <w:rsid w:val="008D463D"/>
    <w:rsid w:val="008E75D0"/>
    <w:rsid w:val="00900619"/>
    <w:rsid w:val="00916FEB"/>
    <w:rsid w:val="009348F6"/>
    <w:rsid w:val="00952060"/>
    <w:rsid w:val="009736FF"/>
    <w:rsid w:val="009838FD"/>
    <w:rsid w:val="00987B5B"/>
    <w:rsid w:val="009956B1"/>
    <w:rsid w:val="00995DFF"/>
    <w:rsid w:val="009A5C4A"/>
    <w:rsid w:val="009B6289"/>
    <w:rsid w:val="009C2F78"/>
    <w:rsid w:val="009E0C40"/>
    <w:rsid w:val="009E6469"/>
    <w:rsid w:val="00A14CA2"/>
    <w:rsid w:val="00A310E0"/>
    <w:rsid w:val="00A34C60"/>
    <w:rsid w:val="00A42CC2"/>
    <w:rsid w:val="00A435F9"/>
    <w:rsid w:val="00A6276E"/>
    <w:rsid w:val="00A70B2E"/>
    <w:rsid w:val="00A82201"/>
    <w:rsid w:val="00A85D39"/>
    <w:rsid w:val="00A946B2"/>
    <w:rsid w:val="00AB7A6B"/>
    <w:rsid w:val="00AE3875"/>
    <w:rsid w:val="00AF6776"/>
    <w:rsid w:val="00AF7C22"/>
    <w:rsid w:val="00B11985"/>
    <w:rsid w:val="00B13F2A"/>
    <w:rsid w:val="00B214D6"/>
    <w:rsid w:val="00B21ECD"/>
    <w:rsid w:val="00B41C03"/>
    <w:rsid w:val="00B64AE8"/>
    <w:rsid w:val="00B75602"/>
    <w:rsid w:val="00B80125"/>
    <w:rsid w:val="00B8214F"/>
    <w:rsid w:val="00BD4492"/>
    <w:rsid w:val="00BE625D"/>
    <w:rsid w:val="00C1660A"/>
    <w:rsid w:val="00C21775"/>
    <w:rsid w:val="00C27943"/>
    <w:rsid w:val="00C34265"/>
    <w:rsid w:val="00C45060"/>
    <w:rsid w:val="00C615DA"/>
    <w:rsid w:val="00C7700A"/>
    <w:rsid w:val="00C84DE3"/>
    <w:rsid w:val="00C95FB6"/>
    <w:rsid w:val="00CA096D"/>
    <w:rsid w:val="00CA4636"/>
    <w:rsid w:val="00CB03A4"/>
    <w:rsid w:val="00CB65BE"/>
    <w:rsid w:val="00CE7523"/>
    <w:rsid w:val="00D002AF"/>
    <w:rsid w:val="00D02879"/>
    <w:rsid w:val="00D32C82"/>
    <w:rsid w:val="00D34035"/>
    <w:rsid w:val="00D50E9E"/>
    <w:rsid w:val="00D550D7"/>
    <w:rsid w:val="00DA0DBA"/>
    <w:rsid w:val="00DC4EFF"/>
    <w:rsid w:val="00DC7C10"/>
    <w:rsid w:val="00DD15B4"/>
    <w:rsid w:val="00E00A99"/>
    <w:rsid w:val="00E23D7E"/>
    <w:rsid w:val="00E24317"/>
    <w:rsid w:val="00E40BDE"/>
    <w:rsid w:val="00E61EE6"/>
    <w:rsid w:val="00E73E66"/>
    <w:rsid w:val="00E8255D"/>
    <w:rsid w:val="00ED6F9C"/>
    <w:rsid w:val="00EE0FEB"/>
    <w:rsid w:val="00EE70AE"/>
    <w:rsid w:val="00EF45EC"/>
    <w:rsid w:val="00F052C1"/>
    <w:rsid w:val="00F5199B"/>
    <w:rsid w:val="00F56485"/>
    <w:rsid w:val="00F7466F"/>
    <w:rsid w:val="00FC1D40"/>
    <w:rsid w:val="00FC6EE5"/>
    <w:rsid w:val="00FE42F6"/>
    <w:rsid w:val="00FF3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D5B5C5"/>
  <w15:docId w15:val="{9AB58A30-8FBE-4A18-B925-1C99F06E9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14C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14CA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14CA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0061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3394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3944"/>
  </w:style>
  <w:style w:type="paragraph" w:styleId="Piedepgina">
    <w:name w:val="footer"/>
    <w:basedOn w:val="Normal"/>
    <w:link w:val="PiedepginaCar"/>
    <w:uiPriority w:val="99"/>
    <w:unhideWhenUsed/>
    <w:rsid w:val="0083394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3944"/>
  </w:style>
  <w:style w:type="character" w:customStyle="1" w:styleId="Ttulo1Car">
    <w:name w:val="Título 1 Car"/>
    <w:basedOn w:val="Fuentedeprrafopredeter"/>
    <w:link w:val="Ttulo1"/>
    <w:uiPriority w:val="9"/>
    <w:rsid w:val="00A14C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14CA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14CA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5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institutodelavictimagt-my.sharepoint.com/personal/ssuncar_institutodelavictima_gob_gt/Documents/Escritorio/DESARROLLO%202026/15.%20INFORME%20SOCIAL%20LINGUISTICO/08.%20agosto%202026/GRAFICAS%20AGOSTO%202026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institutodelavictimagt-my.sharepoint.com/personal/ssuncar_institutodelavictima_gob_gt/Documents/Escritorio/DESARROLLO%202026/15.%20INFORME%20SOCIAL%20LINGUISTICO/08.%20agosto%202026/GRAFICAS%20AGOSTO%202026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https://institutodelavictimagt-my.sharepoint.com/personal/ssuncar_institutodelavictima_gob_gt/Documents/Escritorio/DESARROLLO%202026/15.%20INFORME%20SOCIAL%20LINGUISTICO/08.%20agosto%202026/GRAFICAS%20AGOSTO%202026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https://institutodelavictimagt-my.sharepoint.com/personal/ssuncar_institutodelavictima_gob_gt/Documents/Escritorio/DESARROLLO%202025/INFORME%20SOCIAL%20LINGUISTICO/01.%20Enero%202026/GRAFICAS%20ENE.%202026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https://institutodelavictimagt-my.sharepoint.com/personal/bgomez_institutodelavictima_gob_gt/Documents/Documentos/DEPARTAMENTO%20DE%20PLANIFICACION%202026/INFORMACION%20PUBLICA/Agosto%202026/DATOS%20PARA%20INFORME%20MENSUAL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https://institutodelavictimagt-my.sharepoint.com/personal/bgomez_institutodelavictima_gob_gt/Documents/Documentos/DEPARTAMENTO%20DE%20PLANIFICACION%202026/INFORMACION%20PUBLICA/Agosto%202026/DATOS%20PARA%20INFORME%20MENSUAL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https://institutodelavictimagt-my.sharepoint.com/personal/bgomez_institutodelavictima_gob_gt/Documents/Documentos/DEPARTAMENTO%20DE%20PLANIFICACION%202026/INFORMACION%20PUBLICA/Agosto%202026/DATOS%20PARA%20INFORME%20MENSUAL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GT" sz="1200" b="1">
                <a:solidFill>
                  <a:sysClr val="windowText" lastClr="000000"/>
                </a:solidFill>
              </a:rPr>
              <a:t>CANTIDAD</a:t>
            </a:r>
            <a:r>
              <a:rPr lang="es-GT" sz="1200" b="1" baseline="0">
                <a:solidFill>
                  <a:sysClr val="windowText" lastClr="000000"/>
                </a:solidFill>
              </a:rPr>
              <a:t> DE PERSONAL</a:t>
            </a:r>
          </a:p>
          <a:p>
            <a:pPr>
              <a:defRPr sz="1200" b="1">
                <a:solidFill>
                  <a:sysClr val="windowText" lastClr="000000"/>
                </a:solidFill>
              </a:defRPr>
            </a:pPr>
            <a:endParaRPr lang="es-GT" sz="1200" b="1" baseline="0">
              <a:solidFill>
                <a:sysClr val="windowText" lastClr="000000"/>
              </a:solidFill>
            </a:endParaRPr>
          </a:p>
        </c:rich>
      </c:tx>
      <c:layout>
        <c:manualLayout>
          <c:xMode val="edge"/>
          <c:yMode val="edge"/>
          <c:x val="0.32241666257414286"/>
          <c:y val="0.111111111111111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GT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3A19-432F-81DD-D249B8F9DAB2}"/>
              </c:ext>
            </c:extLst>
          </c:dPt>
          <c:dPt>
            <c:idx val="1"/>
            <c:invertIfNegative val="0"/>
            <c:bubble3D val="0"/>
            <c:spPr>
              <a:solidFill>
                <a:srgbClr val="0070C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3A19-432F-81DD-D249B8F9DAB2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3A19-432F-81DD-D249B8F9DAB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G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Hoja1!$B$5:$B$7</c:f>
              <c:strCache>
                <c:ptCount val="3"/>
                <c:pt idx="0">
                  <c:v>HOMBRES</c:v>
                </c:pt>
                <c:pt idx="1">
                  <c:v>MUJERES</c:v>
                </c:pt>
                <c:pt idx="2">
                  <c:v>TOTAL</c:v>
                </c:pt>
              </c:strCache>
            </c:strRef>
          </c:cat>
          <c:val>
            <c:numRef>
              <c:f>Hoja1!$C$5:$C$7</c:f>
              <c:numCache>
                <c:formatCode>General</c:formatCode>
                <c:ptCount val="3"/>
                <c:pt idx="0">
                  <c:v>105</c:v>
                </c:pt>
                <c:pt idx="1">
                  <c:v>212</c:v>
                </c:pt>
                <c:pt idx="2">
                  <c:v>317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3A19-432F-81DD-D249B8F9DAB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42522912"/>
        <c:axId val="842532032"/>
      </c:barChart>
      <c:catAx>
        <c:axId val="8425229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s-GT"/>
          </a:p>
        </c:txPr>
        <c:crossAx val="842532032"/>
        <c:crosses val="autoZero"/>
        <c:auto val="1"/>
        <c:lblAlgn val="ctr"/>
        <c:lblOffset val="100"/>
        <c:noMultiLvlLbl val="0"/>
      </c:catAx>
      <c:valAx>
        <c:axId val="84253203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s-GT"/>
          </a:p>
        </c:txPr>
        <c:crossAx val="8425229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GT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GT" sz="1200" b="1">
                <a:solidFill>
                  <a:sysClr val="windowText" lastClr="000000"/>
                </a:solidFill>
              </a:rPr>
              <a:t>PORCENTAJE</a:t>
            </a:r>
            <a:r>
              <a:rPr lang="es-GT" sz="1200" b="1" baseline="0">
                <a:solidFill>
                  <a:sysClr val="windowText" lastClr="000000"/>
                </a:solidFill>
              </a:rPr>
              <a:t>S</a:t>
            </a:r>
          </a:p>
        </c:rich>
      </c:tx>
      <c:layout>
        <c:manualLayout>
          <c:xMode val="edge"/>
          <c:yMode val="edge"/>
          <c:x val="0.38971428571428574"/>
          <c:y val="5.905734321366381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GT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A6F-4609-9994-6EB294691D4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A6F-4609-9994-6EB294691D4F}"/>
              </c:ext>
            </c:extLst>
          </c:dPt>
          <c:dLbls>
            <c:dLbl>
              <c:idx val="0"/>
              <c:layout>
                <c:manualLayout>
                  <c:x val="-0.10218586962343992"/>
                  <c:y val="0.110349951423457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A6F-4609-9994-6EB294691D4F}"/>
                </c:ext>
              </c:extLst>
            </c:dLbl>
            <c:dLbl>
              <c:idx val="1"/>
              <c:layout>
                <c:manualLayout>
                  <c:x val="0.11473737211420001"/>
                  <c:y val="-0.1556177090472559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A6F-4609-9994-6EB294691D4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G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Hoja1!$F$5:$F$6</c:f>
              <c:strCache>
                <c:ptCount val="2"/>
                <c:pt idx="0">
                  <c:v>HOMBRES</c:v>
                </c:pt>
                <c:pt idx="1">
                  <c:v>MUJERES</c:v>
                </c:pt>
              </c:strCache>
            </c:strRef>
          </c:cat>
          <c:val>
            <c:numRef>
              <c:f>Hoja1!$G$5:$G$6</c:f>
              <c:numCache>
                <c:formatCode>0%</c:formatCode>
                <c:ptCount val="2"/>
                <c:pt idx="0">
                  <c:v>0.33123028391167192</c:v>
                </c:pt>
                <c:pt idx="1">
                  <c:v>0.66876971608832803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A6F-4609-9994-6EB294691D4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GT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GT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GT" sz="1200" b="1">
                <a:solidFill>
                  <a:sysClr val="windowText" lastClr="000000"/>
                </a:solidFill>
              </a:rPr>
              <a:t>PUEBLOS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GT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70C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F62D-4380-A780-792A1C8517D8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F62D-4380-A780-792A1C8517D8}"/>
              </c:ext>
            </c:extLst>
          </c:dPt>
          <c:dPt>
            <c:idx val="2"/>
            <c:invertIfNegative val="0"/>
            <c:bubble3D val="0"/>
            <c:spPr>
              <a:solidFill>
                <a:srgbClr val="0070C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F62D-4380-A780-792A1C8517D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G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Hoja1!$J$5:$J$7</c:f>
              <c:strCache>
                <c:ptCount val="3"/>
                <c:pt idx="0">
                  <c:v>LADINOS / MESTIZOS</c:v>
                </c:pt>
                <c:pt idx="1">
                  <c:v>MAYA</c:v>
                </c:pt>
                <c:pt idx="2">
                  <c:v>TOTAL</c:v>
                </c:pt>
              </c:strCache>
            </c:strRef>
          </c:cat>
          <c:val>
            <c:numRef>
              <c:f>Hoja1!$K$5:$K$7</c:f>
              <c:numCache>
                <c:formatCode>General</c:formatCode>
                <c:ptCount val="3"/>
                <c:pt idx="0">
                  <c:v>284</c:v>
                </c:pt>
                <c:pt idx="1">
                  <c:v>33</c:v>
                </c:pt>
                <c:pt idx="2">
                  <c:v>317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F62D-4380-A780-792A1C8517D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61268016"/>
        <c:axId val="361268496"/>
      </c:barChart>
      <c:catAx>
        <c:axId val="3612680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s-GT"/>
          </a:p>
        </c:txPr>
        <c:crossAx val="361268496"/>
        <c:crosses val="autoZero"/>
        <c:auto val="1"/>
        <c:lblAlgn val="ctr"/>
        <c:lblOffset val="100"/>
        <c:noMultiLvlLbl val="0"/>
      </c:catAx>
      <c:valAx>
        <c:axId val="36126849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s-GT"/>
          </a:p>
        </c:txPr>
        <c:crossAx val="3612680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GT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GT" sz="1200" b="1">
                <a:solidFill>
                  <a:sysClr val="windowText" lastClr="000000"/>
                </a:solidFill>
              </a:rPr>
              <a:t>PORCENTAJES</a:t>
            </a:r>
          </a:p>
          <a:p>
            <a:pPr>
              <a:defRPr sz="1200" b="1">
                <a:solidFill>
                  <a:sysClr val="windowText" lastClr="000000"/>
                </a:solidFill>
              </a:defRPr>
            </a:pPr>
            <a:r>
              <a:rPr lang="es-GT" sz="1200" b="1">
                <a:solidFill>
                  <a:sysClr val="windowText" lastClr="000000"/>
                </a:solidFill>
              </a:rPr>
              <a:t>PUEBLOS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GT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0B5F-4500-B383-CAFA4A1F485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0B5F-4500-B383-CAFA4A1F485D}"/>
              </c:ext>
            </c:extLst>
          </c:dPt>
          <c:dLbls>
            <c:dLbl>
              <c:idx val="0"/>
              <c:layout>
                <c:manualLayout>
                  <c:x val="-0.16257305336832895"/>
                  <c:y val="-0.2306368474773986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B5F-4500-B383-CAFA4A1F485D}"/>
                </c:ext>
              </c:extLst>
            </c:dLbl>
            <c:dLbl>
              <c:idx val="1"/>
              <c:layout>
                <c:manualLayout>
                  <c:x val="6.6651574803149663E-2"/>
                  <c:y val="8.05858121901428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B5F-4500-B383-CAFA4A1F485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G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Hoja1!$N$5:$N$6</c:f>
              <c:strCache>
                <c:ptCount val="2"/>
                <c:pt idx="0">
                  <c:v>LADINOS / MESTIZOS</c:v>
                </c:pt>
                <c:pt idx="1">
                  <c:v>MAYA</c:v>
                </c:pt>
              </c:strCache>
            </c:strRef>
          </c:cat>
          <c:val>
            <c:numRef>
              <c:f>Hoja1!$O$5:$O$6</c:f>
              <c:numCache>
                <c:formatCode>0%</c:formatCode>
                <c:ptCount val="2"/>
                <c:pt idx="0">
                  <c:v>0.9</c:v>
                </c:pt>
                <c:pt idx="1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0B5F-4500-B383-CAFA4A1F485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GT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GT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GT" sz="1800" b="1" i="0" baseline="0">
                <a:effectLst/>
              </a:rPr>
              <a:t>Distribución de Beneficiarios por Genero en el mes de agosto 2026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GT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5">
                  <a:tint val="77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BC6-4A97-80B1-476AA1AB1E26}"/>
              </c:ext>
            </c:extLst>
          </c:dPt>
          <c:dPt>
            <c:idx val="1"/>
            <c:bubble3D val="0"/>
            <c:spPr>
              <a:solidFill>
                <a:schemeClr val="accent5">
                  <a:shade val="76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BC6-4A97-80B1-476AA1AB1E26}"/>
              </c:ext>
            </c:extLst>
          </c:dPt>
          <c:dLbls>
            <c:dLbl>
              <c:idx val="0"/>
              <c:layout>
                <c:manualLayout>
                  <c:x val="-8.9409011373578304E-2"/>
                  <c:y val="-0.1388261883931175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BC6-4A97-80B1-476AA1AB1E26}"/>
                </c:ext>
              </c:extLst>
            </c:dLbl>
            <c:dLbl>
              <c:idx val="1"/>
              <c:layout>
                <c:manualLayout>
                  <c:x val="6.4196850393700794E-2"/>
                  <c:y val="0.11179060950714494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BC6-4A97-80B1-476AA1AB1E2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GT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'Junio 2026'!$G$19:$H$19</c:f>
              <c:strCache>
                <c:ptCount val="2"/>
                <c:pt idx="0">
                  <c:v>Mujeres</c:v>
                </c:pt>
                <c:pt idx="1">
                  <c:v>Hombres</c:v>
                </c:pt>
              </c:strCache>
            </c:strRef>
          </c:cat>
          <c:val>
            <c:numRef>
              <c:f>'Junio 2026'!$G$20:$H$20</c:f>
              <c:numCache>
                <c:formatCode>General</c:formatCode>
                <c:ptCount val="2"/>
                <c:pt idx="0">
                  <c:v>2836</c:v>
                </c:pt>
                <c:pt idx="1">
                  <c:v>604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BC6-4A97-80B1-476AA1AB1E26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GT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GT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GT" sz="1400" b="1" i="0" u="none" strike="noStrike" baseline="0">
                <a:effectLst/>
              </a:rPr>
              <a:t>Distribución de Beneficiarios por rango de edades en el mes de agosto 2026</a:t>
            </a:r>
            <a:endParaRPr lang="es-GT" sz="1800" b="1" i="0" cap="all" baseline="0">
              <a:effectLst/>
            </a:endParaRPr>
          </a:p>
        </c:rich>
      </c:tx>
      <c:layout>
        <c:manualLayout>
          <c:xMode val="edge"/>
          <c:yMode val="edge"/>
          <c:x val="0.11719370132899079"/>
          <c:y val="2.113047720271082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GT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GT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'Junio 2026'!$J$19:$M$19</c:f>
              <c:strCache>
                <c:ptCount val="4"/>
                <c:pt idx="0">
                  <c:v>Niñez</c:v>
                </c:pt>
                <c:pt idx="1">
                  <c:v>Juventud</c:v>
                </c:pt>
                <c:pt idx="2">
                  <c:v>Adulto</c:v>
                </c:pt>
                <c:pt idx="3">
                  <c:v>Adulto mayor</c:v>
                </c:pt>
              </c:strCache>
            </c:strRef>
          </c:cat>
          <c:val>
            <c:numRef>
              <c:f>'Junio 2026'!$J$20:$M$20</c:f>
              <c:numCache>
                <c:formatCode>General</c:formatCode>
                <c:ptCount val="4"/>
                <c:pt idx="0">
                  <c:v>361</c:v>
                </c:pt>
                <c:pt idx="1">
                  <c:v>1133</c:v>
                </c:pt>
                <c:pt idx="2">
                  <c:v>1726</c:v>
                </c:pt>
                <c:pt idx="3">
                  <c:v>220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CD5-4D64-885C-2D0985014E7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819151439"/>
        <c:axId val="819151023"/>
      </c:barChart>
      <c:catAx>
        <c:axId val="81915143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GT"/>
          </a:p>
        </c:txPr>
        <c:crossAx val="819151023"/>
        <c:crosses val="autoZero"/>
        <c:auto val="1"/>
        <c:lblAlgn val="ctr"/>
        <c:lblOffset val="100"/>
        <c:noMultiLvlLbl val="0"/>
      </c:catAx>
      <c:valAx>
        <c:axId val="81915102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GT"/>
          </a:p>
        </c:txPr>
        <c:crossAx val="81915143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GT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GT"/>
              <a:t>Distribución de Beneficiarios por Grupo Étnico en el mes de agosto  2026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GT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Pt>
            <c:idx val="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B90C-420D-B0A0-A64F5F06DE6F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GT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'Junio 2026'!$O$19:$R$19</c:f>
              <c:strCache>
                <c:ptCount val="4"/>
                <c:pt idx="0">
                  <c:v>Maya</c:v>
                </c:pt>
                <c:pt idx="1">
                  <c:v>Xinka</c:v>
                </c:pt>
                <c:pt idx="2">
                  <c:v>Garífuna</c:v>
                </c:pt>
                <c:pt idx="3">
                  <c:v>Otros</c:v>
                </c:pt>
              </c:strCache>
            </c:strRef>
          </c:cat>
          <c:val>
            <c:numRef>
              <c:f>'Junio 2026'!$O$20:$R$20</c:f>
              <c:numCache>
                <c:formatCode>General</c:formatCode>
                <c:ptCount val="4"/>
                <c:pt idx="0">
                  <c:v>474</c:v>
                </c:pt>
                <c:pt idx="1">
                  <c:v>6</c:v>
                </c:pt>
                <c:pt idx="2">
                  <c:v>0</c:v>
                </c:pt>
                <c:pt idx="3">
                  <c:v>2960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90C-420D-B0A0-A64F5F06DE6F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15"/>
        <c:overlap val="-20"/>
        <c:axId val="1011944928"/>
        <c:axId val="1011942848"/>
      </c:barChart>
      <c:catAx>
        <c:axId val="101194492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GT"/>
          </a:p>
        </c:txPr>
        <c:crossAx val="1011942848"/>
        <c:crosses val="autoZero"/>
        <c:auto val="1"/>
        <c:lblAlgn val="ctr"/>
        <c:lblOffset val="100"/>
        <c:noMultiLvlLbl val="0"/>
      </c:catAx>
      <c:valAx>
        <c:axId val="10119428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GT"/>
          </a:p>
        </c:txPr>
        <c:crossAx val="10119449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G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withinLinearReversed" id="25">
  <a:schemeClr val="accent5"/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D89278-578D-438E-8CC6-649E4E32D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851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Jeniffer Lourdes Castro Izaguirre</dc:creator>
  <cp:keywords/>
  <dc:description/>
  <cp:lastModifiedBy>Solicitudes de Información Pública</cp:lastModifiedBy>
  <cp:revision>2</cp:revision>
  <cp:lastPrinted>2026-03-16T16:00:00Z</cp:lastPrinted>
  <dcterms:created xsi:type="dcterms:W3CDTF">2026-09-24T18:29:00Z</dcterms:created>
  <dcterms:modified xsi:type="dcterms:W3CDTF">2026-09-24T18:29:00Z</dcterms:modified>
</cp:coreProperties>
</file>